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5E04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411CAB5A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03E664C1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38B3F769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6B2752EE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5EA561DB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09A7EFE5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736400" w:rsidRPr="00736400">
        <w:rPr>
          <w:b/>
          <w:bCs/>
          <w:i/>
          <w:iCs/>
        </w:rPr>
        <w:t>Praca z dziećmi przejawiającymi zaburzenia (emocjonalne, zachowania lub zaburzenia psychiczne) i ich rodzinami. Depresja dzieci i młodzieży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736400">
        <w:rPr>
          <w:rFonts w:cs="Arial"/>
          <w:b/>
          <w:sz w:val="22"/>
          <w:szCs w:val="22"/>
        </w:rPr>
        <w:t>05-06 sierpnia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5F0B550C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D5C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6D8B00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1E5C9D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77E34D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FBF261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324A9C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09303D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942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E6DDE6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7FAE20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EBDE5A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061F4F9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7A3D48A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1C19A8C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06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A1EB8D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7A4EBA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CF0B18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08D704F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8D2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6C158E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27C399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2B9F4A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72EB773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4A77CA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19E25A60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B1CE1F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0F3D4C6A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A9271F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1D4E94F9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6AB5DD96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A81F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26F884E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5D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B20D37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55D193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F9DAB3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EBE8BF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479FE7F2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858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40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EA9415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D32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23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D34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8D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54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2B0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64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5C91F831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6EB625D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6F297F92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60FF28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CD92EC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42E4E93A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62D43AD9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02E27C7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45CC93D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50F0C2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03115CC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361E0C5A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39CC98FC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7915CF8A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54C7D2B9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B195" w14:textId="77777777" w:rsidR="00F95868" w:rsidRDefault="00F95868">
      <w:r>
        <w:separator/>
      </w:r>
    </w:p>
  </w:endnote>
  <w:endnote w:type="continuationSeparator" w:id="0">
    <w:p w14:paraId="67D1C4DB" w14:textId="77777777" w:rsidR="00F95868" w:rsidRDefault="00F9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5F8A" w14:textId="77777777" w:rsidR="00F95868" w:rsidRDefault="00F95868">
      <w:r>
        <w:separator/>
      </w:r>
    </w:p>
  </w:footnote>
  <w:footnote w:type="continuationSeparator" w:id="0">
    <w:p w14:paraId="157E7563" w14:textId="77777777" w:rsidR="00F95868" w:rsidRDefault="00F9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47EBF" w14:textId="76882866" w:rsidR="00CD19DD" w:rsidRDefault="005671E9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704E31EF" wp14:editId="77544280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F2D51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5A4A64A6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1E9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5EF6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868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8656D"/>
  <w15:chartTrackingRefBased/>
  <w15:docId w15:val="{7348C845-00FB-42C0-BD94-98F2B5E8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2021-07-20T11:15:00Z</dcterms:created>
  <dcterms:modified xsi:type="dcterms:W3CDTF">2021-07-20T11:15:00Z</dcterms:modified>
</cp:coreProperties>
</file>