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FF5A" w14:textId="3CE05A04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Załącznik do Uchwały Nr </w:t>
      </w:r>
      <w:r w:rsidR="00441303">
        <w:rPr>
          <w:rFonts w:asciiTheme="minorHAnsi" w:hAnsiTheme="minorHAnsi" w:cstheme="minorHAnsi"/>
          <w:sz w:val="22"/>
          <w:szCs w:val="22"/>
        </w:rPr>
        <w:t>4752</w:t>
      </w:r>
      <w:r w:rsidRPr="00E93582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21</w:t>
      </w:r>
    </w:p>
    <w:p w14:paraId="6EF3FA22" w14:textId="77777777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20CFCD69" w14:textId="25D270E5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 dnia </w:t>
      </w:r>
      <w:r w:rsidR="00441303">
        <w:rPr>
          <w:rFonts w:asciiTheme="minorHAnsi" w:hAnsiTheme="minorHAnsi" w:cstheme="minorHAnsi"/>
          <w:sz w:val="22"/>
          <w:szCs w:val="22"/>
        </w:rPr>
        <w:t xml:space="preserve">17 </w:t>
      </w:r>
      <w:r w:rsidR="00E21585">
        <w:rPr>
          <w:rFonts w:asciiTheme="minorHAnsi" w:hAnsiTheme="minorHAnsi" w:cstheme="minorHAnsi"/>
          <w:sz w:val="22"/>
          <w:szCs w:val="22"/>
        </w:rPr>
        <w:t xml:space="preserve">maja </w:t>
      </w:r>
      <w:r w:rsidRPr="00E9358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E93582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5F07EDB7" w14:textId="77777777" w:rsidR="001D5357" w:rsidRDefault="00F13E4C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  <w:r>
        <w:rPr>
          <w:noProof/>
          <w:lang w:eastAsia="pl-PL"/>
        </w:rPr>
        <w:drawing>
          <wp:inline distT="0" distB="0" distL="0" distR="0" wp14:anchorId="0DDC9AB7" wp14:editId="632808AA">
            <wp:extent cx="5029200" cy="647700"/>
            <wp:effectExtent l="0" t="0" r="0" b="0"/>
            <wp:docPr id="2" name="Obraz 2" descr="Zestawienie logotypów w wersji  czarno-białej: znak Funduszy Europejskich, znak Unii Europejskiej oraz oficjalne logo promocyjne Województwa Opolskiego „Opolski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w wersji  czarno-białej: znak Funduszy Europejskich, znak Unii Europejskiej oraz oficjalne logo promocyjne Województwa Opolskiego „Opolskie”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64A4" w14:textId="77777777" w:rsidR="00F13E4C" w:rsidRPr="00F13E4C" w:rsidRDefault="00F13E4C" w:rsidP="00F13E4C">
      <w:pPr>
        <w:pStyle w:val="Podtytu"/>
      </w:pPr>
    </w:p>
    <w:p w14:paraId="3E1CB547" w14:textId="77777777" w:rsidR="00F13E4C" w:rsidRDefault="00F13E4C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</w:p>
    <w:p w14:paraId="6E634C7E" w14:textId="77777777" w:rsidR="00F13E4C" w:rsidRDefault="00F13E4C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</w:p>
    <w:p w14:paraId="727A6698" w14:textId="77777777" w:rsidR="00F13E4C" w:rsidRDefault="00F13E4C" w:rsidP="00F13E4C">
      <w:pPr>
        <w:pStyle w:val="Nagwek2"/>
        <w:tabs>
          <w:tab w:val="center" w:pos="4896"/>
          <w:tab w:val="right" w:pos="9432"/>
        </w:tabs>
        <w:jc w:val="left"/>
        <w:rPr>
          <w:rFonts w:ascii="Calibri" w:hAnsi="Calibri" w:cs="Calibri"/>
          <w:color w:val="000000"/>
          <w:sz w:val="24"/>
        </w:rPr>
      </w:pPr>
    </w:p>
    <w:p w14:paraId="5CBED9EA" w14:textId="77777777" w:rsidR="00BD084E" w:rsidRPr="00E93582" w:rsidRDefault="003E48D2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r w:rsidRPr="00E93582">
        <w:rPr>
          <w:rFonts w:ascii="Calibri" w:hAnsi="Calibri" w:cs="Calibri"/>
          <w:color w:val="000000"/>
          <w:sz w:val="24"/>
        </w:rPr>
        <w:t>Zarząd Województwa Opolskiego</w:t>
      </w:r>
    </w:p>
    <w:p w14:paraId="20BADA39" w14:textId="77777777" w:rsidR="00E93582" w:rsidRDefault="00E9358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na podstawie </w:t>
      </w:r>
      <w:r w:rsidR="006F4872" w:rsidRPr="00E93582">
        <w:rPr>
          <w:rFonts w:ascii="Calibri" w:hAnsi="Calibri" w:cs="Calibri"/>
          <w:b w:val="0"/>
          <w:sz w:val="24"/>
        </w:rPr>
        <w:t>art. 11 ust. 2</w:t>
      </w:r>
      <w:r>
        <w:rPr>
          <w:rFonts w:ascii="Calibri" w:hAnsi="Calibri" w:cs="Calibri"/>
          <w:b w:val="0"/>
          <w:sz w:val="24"/>
        </w:rPr>
        <w:t xml:space="preserve">, </w:t>
      </w:r>
      <w:r w:rsidR="006F4872" w:rsidRPr="00E93582">
        <w:rPr>
          <w:rFonts w:ascii="Calibri" w:hAnsi="Calibri" w:cs="Calibri"/>
          <w:b w:val="0"/>
          <w:sz w:val="24"/>
        </w:rPr>
        <w:t>art. 13 i 14 ustawy  z dnia 24 kwietnia 2003 r.</w:t>
      </w:r>
    </w:p>
    <w:p w14:paraId="3B528BFB" w14:textId="77777777" w:rsidR="006F4872" w:rsidRPr="00E93582" w:rsidRDefault="006F487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93582">
        <w:rPr>
          <w:rFonts w:ascii="Calibri" w:hAnsi="Calibri" w:cs="Calibri"/>
          <w:b w:val="0"/>
          <w:sz w:val="24"/>
        </w:rPr>
        <w:t xml:space="preserve"> o działalności pożytku publicznego i o wolontariacie </w:t>
      </w:r>
    </w:p>
    <w:p w14:paraId="68D0FCC4" w14:textId="77777777" w:rsidR="006F4872" w:rsidRPr="00E93582" w:rsidRDefault="006F4872" w:rsidP="006F487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47DCA37" w14:textId="77777777" w:rsidR="00371364" w:rsidRPr="00E93582" w:rsidRDefault="006F4872" w:rsidP="003C2584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E93582">
        <w:rPr>
          <w:rFonts w:ascii="Calibri" w:hAnsi="Calibri" w:cs="Calibri"/>
          <w:b/>
          <w:bCs/>
          <w:sz w:val="24"/>
        </w:rPr>
        <w:t>ogłasza</w:t>
      </w:r>
    </w:p>
    <w:p w14:paraId="58C35FBE" w14:textId="77777777" w:rsidR="00BA0F46" w:rsidRPr="00BA0F46" w:rsidRDefault="006F4872" w:rsidP="00BA0F46">
      <w:pPr>
        <w:pStyle w:val="Tekstpodstawowy"/>
        <w:jc w:val="center"/>
        <w:rPr>
          <w:rFonts w:ascii="Calibri" w:hAnsi="Calibri" w:cs="Calibri"/>
          <w:b/>
          <w:sz w:val="24"/>
          <w:lang w:eastAsia="pl-PL"/>
        </w:rPr>
      </w:pPr>
      <w:r w:rsidRPr="00BA0F46">
        <w:rPr>
          <w:rFonts w:ascii="Calibri" w:hAnsi="Calibri" w:cs="Calibri"/>
          <w:b/>
          <w:sz w:val="24"/>
        </w:rPr>
        <w:t xml:space="preserve">otwarty konkurs ofert </w:t>
      </w:r>
      <w:r w:rsidR="00BA0F46" w:rsidRPr="00BA0F46">
        <w:rPr>
          <w:rFonts w:ascii="Calibri" w:hAnsi="Calibri" w:cs="Calibri"/>
          <w:b/>
          <w:sz w:val="24"/>
        </w:rPr>
        <w:t xml:space="preserve">dla organizacji i innych uprawnionych podmiotów prowadzących działalność pożytku publicznego w zakresie pomocy społecznej na </w:t>
      </w:r>
      <w:r w:rsidR="00BA0F46" w:rsidRPr="00BA0F46">
        <w:rPr>
          <w:rFonts w:asciiTheme="minorHAnsi" w:hAnsiTheme="minorHAnsi" w:cstheme="minorHAnsi"/>
          <w:b/>
          <w:sz w:val="24"/>
        </w:rPr>
        <w:t>organizację dwóch edycji regionalnego przedsięwzięcia pn. „Gala Opolszczyzna Aktywna Społecznie” (za 2019 i 2020 r.)</w:t>
      </w:r>
    </w:p>
    <w:p w14:paraId="5A3CEBF7" w14:textId="77777777" w:rsidR="00F55D45" w:rsidRDefault="00F55D45" w:rsidP="00F05516">
      <w:pPr>
        <w:pStyle w:val="Tekstpodstawowy"/>
        <w:jc w:val="center"/>
        <w:rPr>
          <w:rFonts w:ascii="Calibri" w:hAnsi="Calibri" w:cs="Calibri"/>
          <w:b/>
          <w:sz w:val="24"/>
        </w:rPr>
      </w:pPr>
    </w:p>
    <w:p w14:paraId="6E354ACE" w14:textId="77777777" w:rsidR="00F05516" w:rsidRPr="00E93582" w:rsidRDefault="00F05516" w:rsidP="00F05516">
      <w:pPr>
        <w:pStyle w:val="Tekstpodstawowy"/>
        <w:jc w:val="center"/>
        <w:rPr>
          <w:sz w:val="24"/>
        </w:rPr>
      </w:pPr>
    </w:p>
    <w:p w14:paraId="0D83A624" w14:textId="77777777" w:rsidR="001F18CB" w:rsidRPr="00E93582" w:rsidRDefault="001F18CB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Rodzaje, zakres, tryb i formy realizacji zadań</w:t>
      </w:r>
    </w:p>
    <w:p w14:paraId="0E897CBC" w14:textId="77777777" w:rsidR="001F18CB" w:rsidRPr="00E9358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B8300FA" w14:textId="77777777" w:rsidR="001F18CB" w:rsidRPr="00E93582" w:rsidRDefault="001F18CB" w:rsidP="006F487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 zadania publicznego: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pomoc społeczna, w tym pomoc rodzinom i osobom w trudnej sytuacji życiowej oraz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7BC95800" w14:textId="77777777" w:rsidR="00F05516" w:rsidRPr="00F06672" w:rsidRDefault="001F18CB" w:rsidP="00391164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6672">
        <w:rPr>
          <w:rFonts w:asciiTheme="minorHAnsi" w:hAnsiTheme="minorHAnsi" w:cstheme="minorHAnsi"/>
          <w:sz w:val="24"/>
        </w:rPr>
        <w:t xml:space="preserve">W ramach priorytetu </w:t>
      </w:r>
      <w:r w:rsidR="00C14F1C" w:rsidRPr="00F06672">
        <w:rPr>
          <w:rFonts w:ascii="Calibri" w:hAnsi="Calibri" w:cs="Calibri"/>
          <w:sz w:val="24"/>
        </w:rPr>
        <w:t>„</w:t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 xml:space="preserve">Poprawa poziomu życia osób, rodzin i środowisk wykluczonych społecznie bądź zagrożonych wykluczeniem społecznym poprzez wsparcie osób, rodzin </w:t>
      </w:r>
      <w:r w:rsidR="00BA0F46">
        <w:rPr>
          <w:rFonts w:ascii="Calibri" w:eastAsia="Arial Unicode MS" w:hAnsi="Calibri" w:cs="Tahoma"/>
          <w:kern w:val="1"/>
          <w:sz w:val="24"/>
          <w:lang w:bidi="hi-IN"/>
        </w:rPr>
        <w:br/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 xml:space="preserve">i środowisk znajdujących się w trudnej sytuacji życiowej oraz aktywizacja, integracja </w:t>
      </w:r>
      <w:r w:rsidR="00BA0F46">
        <w:rPr>
          <w:rFonts w:ascii="Calibri" w:eastAsia="Arial Unicode MS" w:hAnsi="Calibri" w:cs="Tahoma"/>
          <w:kern w:val="1"/>
          <w:sz w:val="24"/>
          <w:lang w:bidi="hi-IN"/>
        </w:rPr>
        <w:br/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>i reintegracja zawodowa i społeczna osób wykluczonych społecznie bądź zagrożonych wykluczeniem społecznym”</w:t>
      </w:r>
      <w:r w:rsidRPr="00F06672">
        <w:rPr>
          <w:rFonts w:asciiTheme="minorHAnsi" w:hAnsiTheme="minorHAnsi" w:cstheme="minorHAnsi"/>
          <w:sz w:val="24"/>
        </w:rPr>
        <w:t>, zakresem zadań objęt</w:t>
      </w:r>
      <w:r w:rsidR="00A5062B" w:rsidRPr="00F06672">
        <w:rPr>
          <w:rFonts w:asciiTheme="minorHAnsi" w:hAnsiTheme="minorHAnsi" w:cstheme="minorHAnsi"/>
          <w:sz w:val="24"/>
        </w:rPr>
        <w:t>y</w:t>
      </w:r>
      <w:r w:rsidRPr="00F06672">
        <w:rPr>
          <w:rFonts w:asciiTheme="minorHAnsi" w:hAnsiTheme="minorHAnsi" w:cstheme="minorHAnsi"/>
          <w:sz w:val="24"/>
        </w:rPr>
        <w:t xml:space="preserve"> zosta</w:t>
      </w:r>
      <w:r w:rsidR="00A5062B" w:rsidRPr="00F06672">
        <w:rPr>
          <w:rFonts w:asciiTheme="minorHAnsi" w:hAnsiTheme="minorHAnsi" w:cstheme="minorHAnsi"/>
          <w:sz w:val="24"/>
        </w:rPr>
        <w:t xml:space="preserve">nie </w:t>
      </w:r>
      <w:r w:rsidRPr="00F06672">
        <w:rPr>
          <w:rFonts w:asciiTheme="minorHAnsi" w:hAnsiTheme="minorHAnsi" w:cstheme="minorHAnsi"/>
          <w:sz w:val="24"/>
        </w:rPr>
        <w:t>obszar tematyczn</w:t>
      </w:r>
      <w:r w:rsidR="00A5062B" w:rsidRPr="00F06672">
        <w:rPr>
          <w:rFonts w:asciiTheme="minorHAnsi" w:hAnsiTheme="minorHAnsi" w:cstheme="minorHAnsi"/>
          <w:sz w:val="24"/>
        </w:rPr>
        <w:t>y</w:t>
      </w:r>
      <w:r w:rsidRPr="00F06672">
        <w:rPr>
          <w:rFonts w:asciiTheme="minorHAnsi" w:hAnsiTheme="minorHAnsi" w:cstheme="minorHAnsi"/>
          <w:sz w:val="24"/>
        </w:rPr>
        <w:t>:</w:t>
      </w:r>
      <w:r w:rsidR="00A5062B" w:rsidRPr="00F06672">
        <w:rPr>
          <w:rFonts w:asciiTheme="minorHAnsi" w:hAnsiTheme="minorHAnsi" w:cstheme="minorHAnsi"/>
          <w:sz w:val="24"/>
        </w:rPr>
        <w:t xml:space="preserve"> Wsparcie promocji, upowszechniania i rozwoju ekonomii społecznej w województwie poprzez organizację targów, imprez promocyjnych, a także innych eventów ukazujących sektor jako istotny element nowoczesnej polityki społecznej oraz życia gospodarczego regionu. Ponadto tworzenie narzędzi ukierunkowanych na wzrost wykorzystywania nowoczesnych instrumentów informatycznych w bieżącej działalności P</w:t>
      </w:r>
      <w:r w:rsidR="009559F7">
        <w:rPr>
          <w:rFonts w:asciiTheme="minorHAnsi" w:hAnsiTheme="minorHAnsi" w:cstheme="minorHAnsi"/>
          <w:sz w:val="24"/>
        </w:rPr>
        <w:t xml:space="preserve">odmiotów </w:t>
      </w:r>
      <w:r w:rsidR="00A5062B" w:rsidRPr="00F06672">
        <w:rPr>
          <w:rFonts w:asciiTheme="minorHAnsi" w:hAnsiTheme="minorHAnsi" w:cstheme="minorHAnsi"/>
          <w:sz w:val="24"/>
        </w:rPr>
        <w:t>E</w:t>
      </w:r>
      <w:r w:rsidR="009559F7">
        <w:rPr>
          <w:rFonts w:asciiTheme="minorHAnsi" w:hAnsiTheme="minorHAnsi" w:cstheme="minorHAnsi"/>
          <w:sz w:val="24"/>
        </w:rPr>
        <w:t xml:space="preserve">konomii </w:t>
      </w:r>
      <w:r w:rsidR="00A5062B" w:rsidRPr="00F06672">
        <w:rPr>
          <w:rFonts w:asciiTheme="minorHAnsi" w:hAnsiTheme="minorHAnsi" w:cstheme="minorHAnsi"/>
          <w:sz w:val="24"/>
        </w:rPr>
        <w:t>S</w:t>
      </w:r>
      <w:r w:rsidR="009559F7">
        <w:rPr>
          <w:rFonts w:asciiTheme="minorHAnsi" w:hAnsiTheme="minorHAnsi" w:cstheme="minorHAnsi"/>
          <w:sz w:val="24"/>
        </w:rPr>
        <w:t>połecznej</w:t>
      </w:r>
      <w:r w:rsidR="00A5062B" w:rsidRPr="00F06672">
        <w:rPr>
          <w:rFonts w:asciiTheme="minorHAnsi" w:hAnsiTheme="minorHAnsi" w:cstheme="minorHAnsi"/>
          <w:sz w:val="24"/>
        </w:rPr>
        <w:t xml:space="preserve"> (sprzedaż internetowa)</w:t>
      </w:r>
      <w:r w:rsidR="00F05516" w:rsidRPr="00F06672">
        <w:rPr>
          <w:rFonts w:asciiTheme="minorHAnsi" w:hAnsiTheme="minorHAnsi" w:cstheme="minorHAnsi"/>
          <w:sz w:val="24"/>
        </w:rPr>
        <w:t xml:space="preserve">. </w:t>
      </w:r>
      <w:bookmarkStart w:id="0" w:name="_Hlk71547162"/>
      <w:r w:rsidR="00F05516" w:rsidRPr="00F06672">
        <w:rPr>
          <w:rFonts w:asciiTheme="minorHAnsi" w:hAnsiTheme="minorHAnsi" w:cstheme="minorHAnsi"/>
          <w:sz w:val="24"/>
        </w:rPr>
        <w:t xml:space="preserve">Organizacja </w:t>
      </w:r>
      <w:r w:rsidR="0085507A">
        <w:rPr>
          <w:rFonts w:asciiTheme="minorHAnsi" w:hAnsiTheme="minorHAnsi" w:cstheme="minorHAnsi"/>
          <w:sz w:val="24"/>
        </w:rPr>
        <w:t>dwóch</w:t>
      </w:r>
      <w:r w:rsidR="00F06672" w:rsidRPr="00F06672">
        <w:rPr>
          <w:rFonts w:asciiTheme="minorHAnsi" w:hAnsiTheme="minorHAnsi" w:cstheme="minorHAnsi"/>
          <w:sz w:val="24"/>
        </w:rPr>
        <w:t xml:space="preserve"> edycji </w:t>
      </w:r>
      <w:r w:rsidR="00F05516" w:rsidRPr="00F06672">
        <w:rPr>
          <w:rFonts w:asciiTheme="minorHAnsi" w:hAnsiTheme="minorHAnsi" w:cstheme="minorHAnsi"/>
          <w:sz w:val="24"/>
        </w:rPr>
        <w:t xml:space="preserve">regionalnego przedsięwzięcia pn. </w:t>
      </w:r>
      <w:r w:rsidR="00F05516" w:rsidRPr="00F06672">
        <w:rPr>
          <w:rFonts w:asciiTheme="minorHAnsi" w:hAnsiTheme="minorHAnsi" w:cstheme="minorHAnsi"/>
          <w:b/>
          <w:bCs/>
          <w:sz w:val="24"/>
        </w:rPr>
        <w:t>Gala "Opolszczyzna Aktywna Społecznie</w:t>
      </w:r>
      <w:r w:rsidR="009559F7">
        <w:rPr>
          <w:rFonts w:asciiTheme="minorHAnsi" w:hAnsiTheme="minorHAnsi" w:cstheme="minorHAnsi"/>
          <w:b/>
          <w:bCs/>
          <w:sz w:val="24"/>
        </w:rPr>
        <w:t>"</w:t>
      </w:r>
      <w:r w:rsidR="00F06672" w:rsidRPr="00F06672">
        <w:rPr>
          <w:rFonts w:asciiTheme="minorHAnsi" w:hAnsiTheme="minorHAnsi" w:cstheme="minorHAnsi"/>
          <w:sz w:val="24"/>
        </w:rPr>
        <w:t xml:space="preserve"> (za 20</w:t>
      </w:r>
      <w:r w:rsidR="00BA0F46">
        <w:rPr>
          <w:rFonts w:asciiTheme="minorHAnsi" w:hAnsiTheme="minorHAnsi" w:cstheme="minorHAnsi"/>
          <w:sz w:val="24"/>
        </w:rPr>
        <w:t xml:space="preserve">19 </w:t>
      </w:r>
      <w:r w:rsidR="00F06672" w:rsidRPr="00F06672">
        <w:rPr>
          <w:rFonts w:asciiTheme="minorHAnsi" w:hAnsiTheme="minorHAnsi" w:cstheme="minorHAnsi"/>
          <w:sz w:val="24"/>
        </w:rPr>
        <w:t>i 202</w:t>
      </w:r>
      <w:r w:rsidR="00BA0F46">
        <w:rPr>
          <w:rFonts w:asciiTheme="minorHAnsi" w:hAnsiTheme="minorHAnsi" w:cstheme="minorHAnsi"/>
          <w:sz w:val="24"/>
        </w:rPr>
        <w:t>0</w:t>
      </w:r>
      <w:r w:rsidR="00F06672" w:rsidRPr="00F06672">
        <w:rPr>
          <w:rFonts w:asciiTheme="minorHAnsi" w:hAnsiTheme="minorHAnsi" w:cstheme="minorHAnsi"/>
          <w:sz w:val="24"/>
        </w:rPr>
        <w:t xml:space="preserve"> r.)</w:t>
      </w:r>
      <w:bookmarkEnd w:id="0"/>
      <w:r w:rsidR="0015040A">
        <w:rPr>
          <w:rFonts w:asciiTheme="minorHAnsi" w:hAnsiTheme="minorHAnsi" w:cstheme="minorHAnsi"/>
          <w:sz w:val="24"/>
        </w:rPr>
        <w:t>,</w:t>
      </w:r>
      <w:r w:rsidR="0085507A">
        <w:rPr>
          <w:rFonts w:asciiTheme="minorHAnsi" w:hAnsiTheme="minorHAnsi" w:cstheme="minorHAnsi"/>
          <w:sz w:val="24"/>
        </w:rPr>
        <w:t xml:space="preserve"> </w:t>
      </w:r>
      <w:r w:rsidR="00F05516" w:rsidRPr="00F06672">
        <w:rPr>
          <w:rFonts w:asciiTheme="minorHAnsi" w:hAnsiTheme="minorHAnsi" w:cstheme="minorHAnsi"/>
          <w:sz w:val="24"/>
        </w:rPr>
        <w:t>na który mają składać się w szczególności działania:</w:t>
      </w:r>
    </w:p>
    <w:p w14:paraId="7641E864" w14:textId="77777777" w:rsidR="00F05516" w:rsidRPr="00F05516" w:rsidRDefault="00BA0F46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F05516" w:rsidRPr="00F05516">
        <w:rPr>
          <w:rFonts w:asciiTheme="minorHAnsi" w:hAnsiTheme="minorHAnsi" w:cstheme="minorHAnsi"/>
          <w:sz w:val="24"/>
        </w:rPr>
        <w:t xml:space="preserve">rganizacja </w:t>
      </w:r>
      <w:r w:rsidR="0085507A">
        <w:rPr>
          <w:rFonts w:asciiTheme="minorHAnsi" w:hAnsiTheme="minorHAnsi" w:cstheme="minorHAnsi"/>
          <w:sz w:val="24"/>
        </w:rPr>
        <w:t xml:space="preserve">dwóch </w:t>
      </w:r>
      <w:r w:rsidR="00F05516" w:rsidRPr="00F05516">
        <w:rPr>
          <w:rFonts w:asciiTheme="minorHAnsi" w:hAnsiTheme="minorHAnsi" w:cstheme="minorHAnsi"/>
          <w:sz w:val="24"/>
        </w:rPr>
        <w:t>spotka</w:t>
      </w:r>
      <w:r w:rsidR="0085507A">
        <w:rPr>
          <w:rFonts w:asciiTheme="minorHAnsi" w:hAnsiTheme="minorHAnsi" w:cstheme="minorHAnsi"/>
          <w:sz w:val="24"/>
        </w:rPr>
        <w:t>ń</w:t>
      </w:r>
      <w:r w:rsidR="00F05516" w:rsidRPr="00F05516">
        <w:rPr>
          <w:rFonts w:asciiTheme="minorHAnsi" w:hAnsiTheme="minorHAnsi" w:cstheme="minorHAnsi"/>
          <w:sz w:val="24"/>
        </w:rPr>
        <w:t xml:space="preserve"> </w:t>
      </w:r>
      <w:r w:rsidR="004333CB" w:rsidRPr="004333CB">
        <w:rPr>
          <w:rFonts w:asciiTheme="minorHAnsi" w:hAnsiTheme="minorHAnsi" w:cstheme="minorHAnsi"/>
          <w:sz w:val="24"/>
        </w:rPr>
        <w:t xml:space="preserve"> (maks. liczba osób musi </w:t>
      </w:r>
      <w:r w:rsidR="009559F7">
        <w:rPr>
          <w:rFonts w:asciiTheme="minorHAnsi" w:hAnsiTheme="minorHAnsi" w:cstheme="minorHAnsi"/>
          <w:sz w:val="24"/>
        </w:rPr>
        <w:t xml:space="preserve">być </w:t>
      </w:r>
      <w:r w:rsidR="004333CB" w:rsidRPr="004333CB">
        <w:rPr>
          <w:rFonts w:asciiTheme="minorHAnsi" w:hAnsiTheme="minorHAnsi" w:cstheme="minorHAnsi"/>
          <w:sz w:val="24"/>
        </w:rPr>
        <w:t xml:space="preserve">zgodna z aktualnymi obostrzeniami) </w:t>
      </w:r>
      <w:r w:rsidR="00F05516" w:rsidRPr="004333CB">
        <w:rPr>
          <w:rFonts w:asciiTheme="minorHAnsi" w:hAnsiTheme="minorHAnsi" w:cstheme="minorHAnsi"/>
          <w:sz w:val="24"/>
        </w:rPr>
        <w:t xml:space="preserve">według </w:t>
      </w:r>
      <w:r w:rsidR="00F05516" w:rsidRPr="00F05516">
        <w:rPr>
          <w:rFonts w:asciiTheme="minorHAnsi" w:hAnsiTheme="minorHAnsi" w:cstheme="minorHAnsi"/>
          <w:sz w:val="24"/>
        </w:rPr>
        <w:t xml:space="preserve">przygotowanego planu, </w:t>
      </w:r>
      <w:r w:rsidR="004A2AFE">
        <w:rPr>
          <w:rFonts w:asciiTheme="minorHAnsi" w:hAnsiTheme="minorHAnsi" w:cstheme="minorHAnsi"/>
          <w:sz w:val="24"/>
        </w:rPr>
        <w:t xml:space="preserve">z których każde </w:t>
      </w:r>
      <w:r w:rsidR="00F05516" w:rsidRPr="00F05516">
        <w:rPr>
          <w:rFonts w:asciiTheme="minorHAnsi" w:hAnsiTheme="minorHAnsi" w:cstheme="minorHAnsi"/>
          <w:sz w:val="24"/>
        </w:rPr>
        <w:t>mus</w:t>
      </w:r>
      <w:r w:rsidR="004A2AFE">
        <w:rPr>
          <w:rFonts w:asciiTheme="minorHAnsi" w:hAnsiTheme="minorHAnsi" w:cstheme="minorHAnsi"/>
          <w:sz w:val="24"/>
        </w:rPr>
        <w:t xml:space="preserve">i </w:t>
      </w:r>
      <w:r w:rsidR="00F05516" w:rsidRPr="00F05516">
        <w:rPr>
          <w:rFonts w:asciiTheme="minorHAnsi" w:hAnsiTheme="minorHAnsi" w:cstheme="minorHAnsi"/>
          <w:sz w:val="24"/>
        </w:rPr>
        <w:t>zawierać:</w:t>
      </w:r>
    </w:p>
    <w:p w14:paraId="597D2FD9" w14:textId="77777777" w:rsidR="00F05516" w:rsidRPr="00F05516" w:rsidRDefault="00F05516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Wyróżnienie najlepszych organizacji pozarządowych w województwie, najlepszych inicjatyw mających na celu propagowanie postaw i działalności prospołecznych</w:t>
      </w:r>
      <w:r w:rsidR="004333CB">
        <w:rPr>
          <w:rFonts w:asciiTheme="minorHAnsi" w:hAnsiTheme="minorHAnsi" w:cstheme="minorHAnsi"/>
          <w:sz w:val="24"/>
        </w:rPr>
        <w:t xml:space="preserve">, itp. </w:t>
      </w:r>
      <w:r w:rsidRPr="00F05516">
        <w:rPr>
          <w:rFonts w:asciiTheme="minorHAnsi" w:hAnsiTheme="minorHAnsi" w:cstheme="minorHAnsi"/>
          <w:sz w:val="24"/>
        </w:rPr>
        <w:t xml:space="preserve">(przygotowanie dyplomów, drobnych nagród opcjonalnie statuetek), </w:t>
      </w:r>
    </w:p>
    <w:p w14:paraId="32A18AD9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05516" w:rsidRPr="00F05516">
        <w:rPr>
          <w:rFonts w:asciiTheme="minorHAnsi" w:hAnsiTheme="minorHAnsi" w:cstheme="minorHAnsi"/>
          <w:sz w:val="24"/>
        </w:rPr>
        <w:t>rofesjonaln</w:t>
      </w:r>
      <w:r>
        <w:rPr>
          <w:rFonts w:asciiTheme="minorHAnsi" w:hAnsiTheme="minorHAnsi" w:cstheme="minorHAnsi"/>
          <w:sz w:val="24"/>
        </w:rPr>
        <w:t>a</w:t>
      </w:r>
      <w:r w:rsidR="00F05516" w:rsidRPr="00F05516">
        <w:rPr>
          <w:rFonts w:asciiTheme="minorHAnsi" w:hAnsiTheme="minorHAnsi" w:cstheme="minorHAnsi"/>
          <w:sz w:val="24"/>
        </w:rPr>
        <w:t xml:space="preserve"> opraw</w:t>
      </w:r>
      <w:r>
        <w:rPr>
          <w:rFonts w:asciiTheme="minorHAnsi" w:hAnsiTheme="minorHAnsi" w:cstheme="minorHAnsi"/>
          <w:sz w:val="24"/>
        </w:rPr>
        <w:t>a</w:t>
      </w:r>
      <w:r w:rsidR="00F05516" w:rsidRPr="00F05516">
        <w:rPr>
          <w:rFonts w:asciiTheme="minorHAnsi" w:hAnsiTheme="minorHAnsi" w:cstheme="minorHAnsi"/>
          <w:sz w:val="24"/>
        </w:rPr>
        <w:t>, w skład której wchodzi:</w:t>
      </w:r>
    </w:p>
    <w:p w14:paraId="7A5879B3" w14:textId="77777777" w:rsidR="00F05516" w:rsidRDefault="00F05516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prowadzenie imprezy przez profesjonalnego konferansjera</w:t>
      </w:r>
      <w:r w:rsidR="009559F7">
        <w:rPr>
          <w:rFonts w:asciiTheme="minorHAnsi" w:hAnsiTheme="minorHAnsi" w:cstheme="minorHAnsi"/>
          <w:sz w:val="24"/>
        </w:rPr>
        <w:t>,</w:t>
      </w:r>
    </w:p>
    <w:p w14:paraId="2F41C42F" w14:textId="77777777" w:rsidR="001D5357" w:rsidRPr="004333CB" w:rsidRDefault="001D5357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4333CB">
        <w:rPr>
          <w:rFonts w:asciiTheme="minorHAnsi" w:hAnsiTheme="minorHAnsi" w:cstheme="minorHAnsi"/>
          <w:sz w:val="24"/>
        </w:rPr>
        <w:t>dodatkowo, z uwagi na obostrzenia, nagrywanie i obsługa jako wydarzenie online „na żywo” w części dot. wyróżniania podmiotów,</w:t>
      </w:r>
    </w:p>
    <w:p w14:paraId="0910182B" w14:textId="77777777" w:rsidR="00F05516" w:rsidRPr="00F05516" w:rsidRDefault="00F05516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program artystyczny zawierający występ solisty bądź zespołu muzycznego</w:t>
      </w:r>
      <w:r w:rsidR="009559F7">
        <w:rPr>
          <w:rFonts w:asciiTheme="minorHAnsi" w:hAnsiTheme="minorHAnsi" w:cstheme="minorHAnsi"/>
          <w:sz w:val="24"/>
        </w:rPr>
        <w:t>,</w:t>
      </w:r>
    </w:p>
    <w:p w14:paraId="497BDBF9" w14:textId="77777777" w:rsidR="00F05516" w:rsidRPr="00F05516" w:rsidRDefault="00F05516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oprawa wizualna spotkania.</w:t>
      </w:r>
    </w:p>
    <w:p w14:paraId="2FB2BBB2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c</w:t>
      </w:r>
      <w:r w:rsidR="00F05516" w:rsidRPr="00F05516">
        <w:rPr>
          <w:rFonts w:asciiTheme="minorHAnsi" w:hAnsiTheme="minorHAnsi" w:cstheme="minorHAnsi"/>
          <w:sz w:val="24"/>
        </w:rPr>
        <w:t>atering (składający się z kawy, herbaty, ciasta, oraz 1 ciepłej potrawy) dla każdego uczestnika</w:t>
      </w:r>
      <w:r w:rsidR="009559F7">
        <w:rPr>
          <w:rFonts w:asciiTheme="minorHAnsi" w:hAnsiTheme="minorHAnsi" w:cstheme="minorHAnsi"/>
          <w:sz w:val="24"/>
        </w:rPr>
        <w:t>,</w:t>
      </w:r>
    </w:p>
    <w:p w14:paraId="76D76624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</w:t>
      </w:r>
      <w:r w:rsidR="00F05516" w:rsidRPr="00F05516">
        <w:rPr>
          <w:rFonts w:asciiTheme="minorHAnsi" w:hAnsiTheme="minorHAnsi" w:cstheme="minorHAnsi"/>
          <w:sz w:val="24"/>
        </w:rPr>
        <w:t>dostępnienie przestrzeni ekspozycyjnej oraz zaproszenie wybranych PES do prezentacji swojej działalności,</w:t>
      </w:r>
    </w:p>
    <w:p w14:paraId="4076620C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05516" w:rsidRPr="00F05516">
        <w:rPr>
          <w:rFonts w:asciiTheme="minorHAnsi" w:hAnsiTheme="minorHAnsi" w:cstheme="minorHAnsi"/>
          <w:sz w:val="24"/>
        </w:rPr>
        <w:t xml:space="preserve">romocja </w:t>
      </w:r>
      <w:r w:rsidR="004A2AFE">
        <w:rPr>
          <w:rFonts w:asciiTheme="minorHAnsi" w:hAnsiTheme="minorHAnsi" w:cstheme="minorHAnsi"/>
          <w:sz w:val="24"/>
        </w:rPr>
        <w:t xml:space="preserve">każdego </w:t>
      </w:r>
      <w:r w:rsidR="00F05516" w:rsidRPr="00F05516">
        <w:rPr>
          <w:rFonts w:asciiTheme="minorHAnsi" w:hAnsiTheme="minorHAnsi" w:cstheme="minorHAnsi"/>
          <w:sz w:val="24"/>
        </w:rPr>
        <w:t>spotkania (ogłoszenie sponsorowane w prasie lub innym medium, zaproszenia, plakaty)</w:t>
      </w:r>
      <w:r w:rsidR="009559F7">
        <w:rPr>
          <w:rFonts w:asciiTheme="minorHAnsi" w:hAnsiTheme="minorHAnsi" w:cstheme="minorHAnsi"/>
          <w:sz w:val="24"/>
        </w:rPr>
        <w:t>,</w:t>
      </w:r>
      <w:r w:rsidR="00F05516" w:rsidRPr="00F05516">
        <w:rPr>
          <w:rFonts w:asciiTheme="minorHAnsi" w:hAnsiTheme="minorHAnsi" w:cstheme="minorHAnsi"/>
          <w:sz w:val="24"/>
        </w:rPr>
        <w:t xml:space="preserve"> </w:t>
      </w:r>
    </w:p>
    <w:p w14:paraId="189C40A7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F05516" w:rsidRPr="00F05516">
        <w:rPr>
          <w:rFonts w:asciiTheme="minorHAnsi" w:hAnsiTheme="minorHAnsi" w:cstheme="minorHAnsi"/>
          <w:sz w:val="24"/>
        </w:rPr>
        <w:t>spółpraca z Biurem Dialogu i Partnerstwa Obywatelskiego UMWO w sprawie wyróżnień oraz uczestników</w:t>
      </w:r>
      <w:r w:rsidR="009559F7">
        <w:rPr>
          <w:rFonts w:asciiTheme="minorHAnsi" w:hAnsiTheme="minorHAnsi" w:cstheme="minorHAnsi"/>
          <w:sz w:val="24"/>
        </w:rPr>
        <w:t>,</w:t>
      </w:r>
    </w:p>
    <w:p w14:paraId="3D68F56C" w14:textId="77777777" w:rsidR="00F05516" w:rsidRPr="00BB6681" w:rsidRDefault="0015040A" w:rsidP="00BB6681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F05516" w:rsidRPr="00F05516">
        <w:rPr>
          <w:rFonts w:asciiTheme="minorHAnsi" w:hAnsiTheme="minorHAnsi" w:cstheme="minorHAnsi"/>
          <w:sz w:val="24"/>
        </w:rPr>
        <w:t xml:space="preserve">zas trwania </w:t>
      </w:r>
      <w:r w:rsidR="004A2AFE">
        <w:rPr>
          <w:rFonts w:asciiTheme="minorHAnsi" w:hAnsiTheme="minorHAnsi" w:cstheme="minorHAnsi"/>
          <w:sz w:val="24"/>
        </w:rPr>
        <w:t xml:space="preserve">każdego </w:t>
      </w:r>
      <w:r w:rsidR="00F05516" w:rsidRPr="00F05516">
        <w:rPr>
          <w:rFonts w:asciiTheme="minorHAnsi" w:hAnsiTheme="minorHAnsi" w:cstheme="minorHAnsi"/>
          <w:sz w:val="24"/>
        </w:rPr>
        <w:t>spotkania: min. 3 godziny zegarowe</w:t>
      </w:r>
      <w:r w:rsidR="009559F7">
        <w:rPr>
          <w:rFonts w:asciiTheme="minorHAnsi" w:hAnsiTheme="minorHAnsi" w:cstheme="minorHAnsi"/>
          <w:sz w:val="24"/>
        </w:rPr>
        <w:t>.</w:t>
      </w:r>
    </w:p>
    <w:p w14:paraId="7E9C1742" w14:textId="77777777" w:rsidR="00F05516" w:rsidRDefault="0015040A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</w:t>
      </w:r>
      <w:r w:rsidR="00F05516" w:rsidRPr="00F05516">
        <w:rPr>
          <w:rFonts w:asciiTheme="minorHAnsi" w:hAnsiTheme="minorHAnsi" w:cstheme="minorHAnsi"/>
          <w:sz w:val="24"/>
        </w:rPr>
        <w:t xml:space="preserve">iejsce – </w:t>
      </w:r>
      <w:r w:rsidR="00BA0F46">
        <w:rPr>
          <w:rFonts w:asciiTheme="minorHAnsi" w:hAnsiTheme="minorHAnsi" w:cstheme="minorHAnsi"/>
          <w:sz w:val="24"/>
        </w:rPr>
        <w:t>Województwo Opolskie,</w:t>
      </w:r>
    </w:p>
    <w:p w14:paraId="453535D0" w14:textId="77777777" w:rsidR="00BA0F46" w:rsidRPr="0015040A" w:rsidRDefault="0015040A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 w:rsidRPr="0015040A">
        <w:rPr>
          <w:rFonts w:asciiTheme="minorHAnsi" w:hAnsiTheme="minorHAnsi" w:cstheme="minorHAnsi"/>
          <w:sz w:val="24"/>
        </w:rPr>
        <w:t>s</w:t>
      </w:r>
      <w:r w:rsidR="004D3B42" w:rsidRPr="0015040A">
        <w:rPr>
          <w:rFonts w:asciiTheme="minorHAnsi" w:hAnsiTheme="minorHAnsi" w:cstheme="minorHAnsi"/>
          <w:sz w:val="24"/>
        </w:rPr>
        <w:t>posób organizacji zadania m</w:t>
      </w:r>
      <w:r w:rsidR="00BA0F46" w:rsidRPr="0015040A">
        <w:rPr>
          <w:rFonts w:asciiTheme="minorHAnsi" w:hAnsiTheme="minorHAnsi" w:cstheme="minorHAnsi"/>
          <w:sz w:val="24"/>
        </w:rPr>
        <w:t xml:space="preserve">usi zostać dostosowany do </w:t>
      </w:r>
      <w:r w:rsidR="004D3B42" w:rsidRPr="0015040A">
        <w:rPr>
          <w:rFonts w:asciiTheme="minorHAnsi" w:hAnsiTheme="minorHAnsi" w:cstheme="minorHAnsi"/>
          <w:sz w:val="24"/>
        </w:rPr>
        <w:t>stan</w:t>
      </w:r>
      <w:r w:rsidR="00BA0F46" w:rsidRPr="0015040A">
        <w:rPr>
          <w:rFonts w:asciiTheme="minorHAnsi" w:hAnsiTheme="minorHAnsi" w:cstheme="minorHAnsi"/>
          <w:sz w:val="24"/>
        </w:rPr>
        <w:t>u</w:t>
      </w:r>
      <w:r w:rsidR="004D3B42" w:rsidRPr="0015040A">
        <w:rPr>
          <w:rFonts w:asciiTheme="minorHAnsi" w:hAnsiTheme="minorHAnsi" w:cstheme="minorHAnsi"/>
          <w:sz w:val="24"/>
        </w:rPr>
        <w:t xml:space="preserve"> obostrzeń</w:t>
      </w:r>
      <w:r w:rsidR="00BA0F46" w:rsidRPr="0015040A">
        <w:rPr>
          <w:rFonts w:asciiTheme="minorHAnsi" w:hAnsiTheme="minorHAnsi" w:cstheme="minorHAnsi"/>
          <w:sz w:val="24"/>
        </w:rPr>
        <w:t>.</w:t>
      </w:r>
    </w:p>
    <w:p w14:paraId="255E49B3" w14:textId="77777777" w:rsidR="00F05516" w:rsidRPr="00F05516" w:rsidRDefault="00F05516" w:rsidP="004D3B42">
      <w:pPr>
        <w:pStyle w:val="Tekstpodstawowy"/>
        <w:tabs>
          <w:tab w:val="center" w:pos="7056"/>
          <w:tab w:val="right" w:pos="11592"/>
        </w:tabs>
        <w:suppressAutoHyphens w:val="0"/>
        <w:ind w:left="34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Celem zadania ma być: Promocja Ekonomii Społecznej w tym PES z województwa opolskiego jako aktywnej skutecznej formy walki z wykluczeniem społecznym. Rozpowszechnienie wiedzy o E</w:t>
      </w:r>
      <w:r w:rsidR="009559F7">
        <w:rPr>
          <w:rFonts w:asciiTheme="minorHAnsi" w:hAnsiTheme="minorHAnsi" w:cstheme="minorHAnsi"/>
          <w:sz w:val="24"/>
        </w:rPr>
        <w:t xml:space="preserve">konomii </w:t>
      </w:r>
      <w:r w:rsidRPr="00F05516">
        <w:rPr>
          <w:rFonts w:asciiTheme="minorHAnsi" w:hAnsiTheme="minorHAnsi" w:cstheme="minorHAnsi"/>
          <w:sz w:val="24"/>
        </w:rPr>
        <w:t>S</w:t>
      </w:r>
      <w:r w:rsidR="009559F7">
        <w:rPr>
          <w:rFonts w:asciiTheme="minorHAnsi" w:hAnsiTheme="minorHAnsi" w:cstheme="minorHAnsi"/>
          <w:sz w:val="24"/>
        </w:rPr>
        <w:t>połecznej</w:t>
      </w:r>
      <w:r w:rsidRPr="00F05516">
        <w:rPr>
          <w:rFonts w:asciiTheme="minorHAnsi" w:hAnsiTheme="minorHAnsi" w:cstheme="minorHAnsi"/>
          <w:sz w:val="24"/>
        </w:rPr>
        <w:t xml:space="preserve"> jako najlepszym narzędziu odpowiedzialnej polityki społecznej. Umożliwienie PES prezentacji oraz promocji swoich produktów i usług.</w:t>
      </w:r>
    </w:p>
    <w:p w14:paraId="2D3E2967" w14:textId="77777777" w:rsidR="001F18CB" w:rsidRPr="00E93582" w:rsidRDefault="001F18CB" w:rsidP="00A6735A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Wykonanie zadania odbywa się poprzez realizację przedłożonej oferty realizacji zadania.</w:t>
      </w:r>
    </w:p>
    <w:p w14:paraId="44C711EF" w14:textId="77777777" w:rsidR="005071FB" w:rsidRPr="00F05516" w:rsidRDefault="001F18CB" w:rsidP="00F05516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Zlecenie realizacji zadania publicznego nastąpi w trybie:</w:t>
      </w:r>
      <w:r w:rsidR="00442DBD" w:rsidRPr="00E93582">
        <w:rPr>
          <w:rFonts w:asciiTheme="minorHAnsi" w:hAnsiTheme="minorHAnsi" w:cstheme="minorHAnsi"/>
          <w:sz w:val="24"/>
        </w:rPr>
        <w:t xml:space="preserve"> </w:t>
      </w:r>
      <w:r w:rsidR="00CD0A81" w:rsidRPr="00897581">
        <w:rPr>
          <w:rFonts w:asciiTheme="minorHAnsi" w:hAnsiTheme="minorHAnsi" w:cstheme="minorHAnsi"/>
          <w:sz w:val="24"/>
        </w:rPr>
        <w:t xml:space="preserve"> </w:t>
      </w:r>
      <w:r w:rsidR="005071FB" w:rsidRPr="00F05516">
        <w:rPr>
          <w:rFonts w:ascii="Calibri" w:hAnsi="Calibri" w:cs="Calibri"/>
          <w:b/>
          <w:bCs/>
          <w:sz w:val="24"/>
        </w:rPr>
        <w:t>powierzenia wykonania zadania</w:t>
      </w:r>
      <w:r w:rsidR="005071FB" w:rsidRPr="00F05516">
        <w:rPr>
          <w:rFonts w:ascii="Calibri" w:hAnsi="Calibri" w:cs="Calibri"/>
          <w:sz w:val="24"/>
        </w:rPr>
        <w:t xml:space="preserve">, wraz z udzieleniem dotacji na finansowanie jego realizacji, </w:t>
      </w:r>
    </w:p>
    <w:p w14:paraId="2407DC89" w14:textId="77777777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5CA43E06" w14:textId="77777777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613E22"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23EC463F" w14:textId="77777777" w:rsidR="001A683B" w:rsidRPr="00E93582" w:rsidRDefault="001A683B" w:rsidP="00A6735A">
      <w:pPr>
        <w:pStyle w:val="Tekstpodstawowy"/>
        <w:rPr>
          <w:rFonts w:asciiTheme="minorHAnsi" w:hAnsiTheme="minorHAnsi" w:cstheme="minorHAnsi"/>
          <w:sz w:val="24"/>
        </w:rPr>
      </w:pPr>
    </w:p>
    <w:p w14:paraId="3A4F9F1A" w14:textId="77777777" w:rsidR="00BC7AD0" w:rsidRPr="00E93582" w:rsidRDefault="00BC7AD0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Wysokość środków przeznaczonych na realizację zadania w roku </w:t>
      </w:r>
      <w:r w:rsidR="00CD0A81" w:rsidRPr="00E93582">
        <w:rPr>
          <w:rFonts w:asciiTheme="minorHAnsi" w:hAnsiTheme="minorHAnsi" w:cstheme="minorHAnsi"/>
          <w:sz w:val="24"/>
        </w:rPr>
        <w:t>20</w:t>
      </w:r>
      <w:r w:rsidR="00371364">
        <w:rPr>
          <w:rFonts w:asciiTheme="minorHAnsi" w:hAnsiTheme="minorHAnsi" w:cstheme="minorHAnsi"/>
          <w:sz w:val="24"/>
        </w:rPr>
        <w:t>20</w:t>
      </w:r>
      <w:r w:rsidRPr="00E93582">
        <w:rPr>
          <w:rFonts w:asciiTheme="minorHAnsi" w:hAnsiTheme="minorHAnsi" w:cstheme="minorHAnsi"/>
          <w:sz w:val="24"/>
        </w:rPr>
        <w:t xml:space="preserve"> i w roku 20</w:t>
      </w:r>
      <w:r w:rsidR="00371364">
        <w:rPr>
          <w:rFonts w:asciiTheme="minorHAnsi" w:hAnsiTheme="minorHAnsi" w:cstheme="minorHAnsi"/>
          <w:sz w:val="24"/>
        </w:rPr>
        <w:t>21</w:t>
      </w:r>
    </w:p>
    <w:p w14:paraId="1B977579" w14:textId="77777777" w:rsidR="00CD0A81" w:rsidRPr="00E93582" w:rsidRDefault="00CD0A81" w:rsidP="00A6735A">
      <w:pPr>
        <w:pStyle w:val="Nagwek2"/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1C82724F" w14:textId="77777777" w:rsidR="00CD0A81" w:rsidRPr="000C0F8B" w:rsidRDefault="00CD0A81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0C0F8B">
        <w:rPr>
          <w:rFonts w:asciiTheme="minorHAnsi" w:hAnsiTheme="minorHAnsi" w:cstheme="minorHAnsi"/>
          <w:b w:val="0"/>
          <w:sz w:val="24"/>
        </w:rPr>
        <w:t>Na realizację zadań publicznych w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20</w:t>
      </w:r>
      <w:r w:rsidR="00371364" w:rsidRPr="000C0F8B">
        <w:rPr>
          <w:rFonts w:asciiTheme="minorHAnsi" w:hAnsiTheme="minorHAnsi" w:cstheme="minorHAnsi"/>
          <w:b w:val="0"/>
          <w:sz w:val="24"/>
        </w:rPr>
        <w:t>21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roku przeznacza się łączną</w:t>
      </w:r>
      <w:r w:rsidRPr="000C0F8B">
        <w:rPr>
          <w:rFonts w:asciiTheme="minorHAnsi" w:hAnsiTheme="minorHAnsi" w:cstheme="minorHAnsi"/>
          <w:b w:val="0"/>
          <w:sz w:val="24"/>
        </w:rPr>
        <w:t xml:space="preserve"> kwotę do </w:t>
      </w:r>
      <w:r w:rsidRPr="000C0F8B">
        <w:rPr>
          <w:rFonts w:asciiTheme="minorHAnsi" w:hAnsiTheme="minorHAnsi" w:cstheme="minorHAnsi"/>
          <w:sz w:val="24"/>
        </w:rPr>
        <w:t>1</w:t>
      </w:r>
      <w:r w:rsidR="004D3B42">
        <w:rPr>
          <w:rFonts w:asciiTheme="minorHAnsi" w:hAnsiTheme="minorHAnsi" w:cstheme="minorHAnsi"/>
          <w:sz w:val="24"/>
        </w:rPr>
        <w:t>2</w:t>
      </w:r>
      <w:r w:rsidRPr="000C0F8B">
        <w:rPr>
          <w:rFonts w:asciiTheme="minorHAnsi" w:hAnsiTheme="minorHAnsi" w:cstheme="minorHAnsi"/>
          <w:sz w:val="24"/>
        </w:rPr>
        <w:t>0 000,00 zł</w:t>
      </w:r>
      <w:r w:rsidR="001965B7">
        <w:rPr>
          <w:rFonts w:asciiTheme="minorHAnsi" w:hAnsiTheme="minorHAnsi" w:cstheme="minorHAnsi"/>
          <w:sz w:val="24"/>
        </w:rPr>
        <w:t xml:space="preserve"> </w:t>
      </w:r>
      <w:r w:rsidR="00BA0F46">
        <w:rPr>
          <w:rFonts w:asciiTheme="minorHAnsi" w:hAnsiTheme="minorHAnsi" w:cstheme="minorHAnsi"/>
          <w:b w:val="0"/>
          <w:bCs w:val="0"/>
          <w:sz w:val="24"/>
        </w:rPr>
        <w:t xml:space="preserve"> do </w:t>
      </w:r>
      <w:r w:rsidR="001965B7">
        <w:rPr>
          <w:rFonts w:asciiTheme="minorHAnsi" w:hAnsiTheme="minorHAnsi" w:cstheme="minorHAnsi"/>
          <w:sz w:val="24"/>
        </w:rPr>
        <w:t>60</w:t>
      </w:r>
      <w:r w:rsidR="00BA0F46">
        <w:rPr>
          <w:rFonts w:asciiTheme="minorHAnsi" w:hAnsiTheme="minorHAnsi" w:cstheme="minorHAnsi"/>
          <w:sz w:val="24"/>
        </w:rPr>
        <w:t xml:space="preserve"> </w:t>
      </w:r>
      <w:r w:rsidR="001965B7">
        <w:rPr>
          <w:rFonts w:asciiTheme="minorHAnsi" w:hAnsiTheme="minorHAnsi" w:cstheme="minorHAnsi"/>
          <w:sz w:val="24"/>
        </w:rPr>
        <w:t xml:space="preserve">000,00 zł </w:t>
      </w:r>
      <w:r w:rsidR="001965B7" w:rsidRPr="001965B7">
        <w:rPr>
          <w:rFonts w:asciiTheme="minorHAnsi" w:hAnsiTheme="minorHAnsi" w:cstheme="minorHAnsi"/>
          <w:b w:val="0"/>
          <w:bCs w:val="0"/>
          <w:sz w:val="24"/>
        </w:rPr>
        <w:t>na każdą edycję regionalnego przedsięwzięcia pn</w:t>
      </w:r>
      <w:r w:rsidR="001965B7" w:rsidRPr="00F06672">
        <w:rPr>
          <w:rFonts w:asciiTheme="minorHAnsi" w:hAnsiTheme="minorHAnsi" w:cstheme="minorHAnsi"/>
          <w:sz w:val="24"/>
        </w:rPr>
        <w:t xml:space="preserve">. </w:t>
      </w:r>
      <w:r w:rsidR="001965B7" w:rsidRPr="00F06672">
        <w:rPr>
          <w:rFonts w:asciiTheme="minorHAnsi" w:hAnsiTheme="minorHAnsi" w:cstheme="minorHAnsi"/>
          <w:b w:val="0"/>
          <w:bCs w:val="0"/>
          <w:sz w:val="24"/>
        </w:rPr>
        <w:t>Gala "Opolszczyzna Aktywna Społecznie</w:t>
      </w:r>
      <w:r w:rsidR="00BA0F46">
        <w:rPr>
          <w:rFonts w:asciiTheme="minorHAnsi" w:hAnsiTheme="minorHAnsi" w:cstheme="minorHAnsi"/>
          <w:b w:val="0"/>
          <w:bCs w:val="0"/>
          <w:sz w:val="24"/>
        </w:rPr>
        <w:t>.</w:t>
      </w:r>
    </w:p>
    <w:p w14:paraId="536801E3" w14:textId="77777777" w:rsidR="00BC7AD0" w:rsidRPr="00106C7D" w:rsidRDefault="00BC7AD0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>Kwoty przeznaczone na realizację zadań mogą u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lec zmniejszeniu </w:t>
      </w:r>
      <w:r w:rsidRPr="00106C7D">
        <w:rPr>
          <w:rFonts w:asciiTheme="minorHAnsi" w:hAnsiTheme="minorHAnsi" w:cstheme="minorHAnsi"/>
          <w:b w:val="0"/>
          <w:sz w:val="24"/>
        </w:rPr>
        <w:t>w przypadku stwierdzenia, że zadania te można zrealizować mniejszym kosztem, złożone oferty nie uzyskają akceptacji Zarządu Województwa</w:t>
      </w:r>
      <w:r w:rsidR="00897581" w:rsidRPr="00106C7D">
        <w:rPr>
          <w:rFonts w:asciiTheme="minorHAnsi" w:hAnsiTheme="minorHAnsi" w:cstheme="minorHAnsi"/>
          <w:b w:val="0"/>
          <w:sz w:val="24"/>
        </w:rPr>
        <w:t xml:space="preserve"> Opolskiego</w:t>
      </w:r>
      <w:r w:rsidRPr="00106C7D">
        <w:rPr>
          <w:rFonts w:asciiTheme="minorHAnsi" w:hAnsiTheme="minorHAnsi" w:cstheme="minorHAnsi"/>
          <w:b w:val="0"/>
          <w:sz w:val="24"/>
        </w:rPr>
        <w:t xml:space="preserve">, lub zaistnieje konieczność zmniejszenia budżetu Województwa w części przeznaczonej na realizację zadania 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Pr="00106C7D">
        <w:rPr>
          <w:rFonts w:asciiTheme="minorHAnsi" w:hAnsiTheme="minorHAnsi" w:cstheme="minorHAnsi"/>
          <w:b w:val="0"/>
          <w:sz w:val="24"/>
        </w:rPr>
        <w:t>z ważnych przyczyn, niemożliwych do przewidzenia w dniu ogłoszenia konkursu.</w:t>
      </w:r>
    </w:p>
    <w:p w14:paraId="581D3C5A" w14:textId="77777777" w:rsidR="00897581" w:rsidRPr="00106C7D" w:rsidRDefault="00BC7AD0" w:rsidP="00982B98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Podaje się do wiadomości, że suma dotacji przyznanych przez Zarząd Województwa </w:t>
      </w:r>
      <w:r w:rsidR="00897581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 xml:space="preserve">na realizację zadań publicznych </w:t>
      </w:r>
      <w:r w:rsidR="00897581"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 xml:space="preserve">z zakresu pomocy społecznej </w:t>
      </w:r>
      <w:r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>w roku 20</w:t>
      </w:r>
      <w:r w:rsidR="00897581" w:rsidRPr="00106C7D">
        <w:rPr>
          <w:rFonts w:asciiTheme="minorHAnsi" w:hAnsiTheme="minorHAnsi" w:cstheme="minorHAnsi"/>
          <w:sz w:val="24"/>
        </w:rPr>
        <w:t>21</w:t>
      </w:r>
      <w:r w:rsidR="000838E6" w:rsidRPr="00106C7D">
        <w:rPr>
          <w:rFonts w:asciiTheme="minorHAnsi" w:hAnsiTheme="minorHAnsi" w:cstheme="minorHAnsi"/>
          <w:sz w:val="24"/>
        </w:rPr>
        <w:t xml:space="preserve"> wyniosła </w:t>
      </w:r>
      <w:r w:rsidRPr="00106C7D">
        <w:rPr>
          <w:rFonts w:asciiTheme="minorHAnsi" w:hAnsiTheme="minorHAnsi" w:cstheme="minorHAnsi"/>
          <w:sz w:val="24"/>
        </w:rPr>
        <w:t xml:space="preserve">0,00 zł </w:t>
      </w:r>
      <w:r w:rsidR="00897581" w:rsidRPr="00106C7D">
        <w:rPr>
          <w:rFonts w:asciiTheme="minorHAnsi" w:hAnsiTheme="minorHAnsi" w:cstheme="minorHAnsi"/>
          <w:sz w:val="24"/>
        </w:rPr>
        <w:t>i w roku 2020 w</w:t>
      </w:r>
      <w:r w:rsidR="00245B4A" w:rsidRPr="00106C7D">
        <w:rPr>
          <w:rFonts w:asciiTheme="minorHAnsi" w:hAnsiTheme="minorHAnsi" w:cstheme="minorHAnsi"/>
          <w:sz w:val="24"/>
        </w:rPr>
        <w:t xml:space="preserve">yniosła </w:t>
      </w:r>
      <w:r w:rsidR="000838E6" w:rsidRPr="00106C7D">
        <w:rPr>
          <w:rFonts w:asciiTheme="minorHAnsi" w:hAnsiTheme="minorHAnsi" w:cstheme="minorHAnsi"/>
          <w:sz w:val="24"/>
        </w:rPr>
        <w:t xml:space="preserve">0,00 </w:t>
      </w:r>
      <w:r w:rsidR="00245B4A" w:rsidRPr="00106C7D">
        <w:rPr>
          <w:rFonts w:asciiTheme="minorHAnsi" w:hAnsiTheme="minorHAnsi" w:cstheme="minorHAnsi"/>
          <w:sz w:val="24"/>
        </w:rPr>
        <w:t>zł</w:t>
      </w:r>
      <w:r w:rsidR="00897581" w:rsidRPr="00106C7D">
        <w:rPr>
          <w:rFonts w:asciiTheme="minorHAnsi" w:hAnsiTheme="minorHAnsi" w:cstheme="minorHAnsi"/>
          <w:sz w:val="24"/>
        </w:rPr>
        <w:t>.</w:t>
      </w:r>
    </w:p>
    <w:p w14:paraId="74A12F32" w14:textId="77777777" w:rsidR="00477090" w:rsidRPr="00106C7D" w:rsidRDefault="00477090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669C7D95" w14:textId="77777777" w:rsidR="00BD084E" w:rsidRPr="00106C7D" w:rsidRDefault="00BD084E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Zasady przyznawania dotacji</w:t>
      </w:r>
    </w:p>
    <w:p w14:paraId="1C8AB70A" w14:textId="77777777" w:rsidR="00BD084E" w:rsidRPr="00106C7D" w:rsidRDefault="00BD084E" w:rsidP="00BD084E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109CC26B" w14:textId="77777777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Zlecenie zadania publicznego i przyznanie dotacji na</w:t>
      </w:r>
      <w:r w:rsidR="00FC607E" w:rsidRPr="00106C7D">
        <w:rPr>
          <w:rFonts w:asciiTheme="minorHAnsi" w:hAnsiTheme="minorHAnsi" w:cstheme="minorHAnsi"/>
          <w:sz w:val="24"/>
        </w:rPr>
        <w:t xml:space="preserve"> finansowanie </w:t>
      </w:r>
      <w:r w:rsidRPr="00106C7D">
        <w:rPr>
          <w:rFonts w:asciiTheme="minorHAnsi" w:hAnsiTheme="minorHAnsi" w:cstheme="minorHAnsi"/>
          <w:sz w:val="24"/>
        </w:rPr>
        <w:t xml:space="preserve">jego realizacji następuje z odpowiednim zastosowaniem przepisów art. 11 i 16 ustawy z dnia  </w:t>
      </w:r>
      <w:r w:rsidR="00651FAD" w:rsidRPr="00106C7D">
        <w:rPr>
          <w:rFonts w:asciiTheme="minorHAnsi" w:hAnsiTheme="minorHAnsi" w:cstheme="minorHAnsi"/>
          <w:sz w:val="24"/>
        </w:rPr>
        <w:t>24 kwietnia 2003 r.</w:t>
      </w:r>
      <w:r w:rsidRPr="00106C7D">
        <w:rPr>
          <w:rFonts w:asciiTheme="minorHAnsi" w:hAnsiTheme="minorHAnsi" w:cstheme="minorHAnsi"/>
          <w:sz w:val="24"/>
        </w:rPr>
        <w:t xml:space="preserve"> o działalności pożytku publicznego i o wolontariacie lub innych właściwych przepisów.</w:t>
      </w:r>
    </w:p>
    <w:p w14:paraId="68DB36CB" w14:textId="77777777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lastRenderedPageBreak/>
        <w:t xml:space="preserve">Podmioty mogą otrzymywać dotacje </w:t>
      </w:r>
      <w:r w:rsidR="00F501C2" w:rsidRPr="00106C7D">
        <w:rPr>
          <w:rFonts w:asciiTheme="minorHAnsi" w:hAnsiTheme="minorHAnsi" w:cstheme="minorHAnsi"/>
          <w:sz w:val="24"/>
        </w:rPr>
        <w:t xml:space="preserve">z budżetu Województwa </w:t>
      </w:r>
      <w:r w:rsidR="00EE5D72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>na cel</w:t>
      </w:r>
      <w:r w:rsidR="00651FAD" w:rsidRPr="00106C7D">
        <w:rPr>
          <w:rFonts w:asciiTheme="minorHAnsi" w:hAnsiTheme="minorHAnsi" w:cstheme="minorHAnsi"/>
          <w:sz w:val="24"/>
        </w:rPr>
        <w:t>e pu</w:t>
      </w:r>
      <w:r w:rsidR="00B23757" w:rsidRPr="00106C7D">
        <w:rPr>
          <w:rFonts w:asciiTheme="minorHAnsi" w:hAnsiTheme="minorHAnsi" w:cstheme="minorHAnsi"/>
          <w:sz w:val="24"/>
        </w:rPr>
        <w:t>bliczne, związane</w:t>
      </w:r>
      <w:r w:rsidRPr="00106C7D">
        <w:rPr>
          <w:rFonts w:asciiTheme="minorHAnsi" w:hAnsiTheme="minorHAnsi" w:cstheme="minorHAnsi"/>
          <w:sz w:val="24"/>
        </w:rPr>
        <w:t xml:space="preserve"> z realizacją zadań Województwa</w:t>
      </w:r>
      <w:r w:rsidR="00EE5D72" w:rsidRPr="00106C7D">
        <w:rPr>
          <w:rFonts w:asciiTheme="minorHAnsi" w:hAnsiTheme="minorHAnsi" w:cstheme="minorHAnsi"/>
          <w:sz w:val="24"/>
        </w:rPr>
        <w:t xml:space="preserve"> Opolskiego</w:t>
      </w:r>
      <w:r w:rsidRPr="00106C7D">
        <w:rPr>
          <w:rFonts w:asciiTheme="minorHAnsi" w:hAnsiTheme="minorHAnsi" w:cstheme="minorHAnsi"/>
          <w:sz w:val="24"/>
        </w:rPr>
        <w:t>, a także na dofinansowanie inwestycji związanych  z realizacją tych zadań.</w:t>
      </w:r>
    </w:p>
    <w:p w14:paraId="3CD2053A" w14:textId="77777777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EE5D72" w:rsidRPr="00106C7D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106C7D">
        <w:rPr>
          <w:rFonts w:asciiTheme="minorHAnsi" w:hAnsiTheme="minorHAnsi" w:cstheme="minorHAnsi"/>
          <w:color w:val="000000"/>
          <w:sz w:val="24"/>
        </w:rPr>
        <w:t>przyznaje dotacje na</w:t>
      </w:r>
      <w:r w:rsidR="00FC607E" w:rsidRPr="00106C7D">
        <w:rPr>
          <w:rFonts w:asciiTheme="minorHAnsi" w:hAnsiTheme="minorHAnsi" w:cstheme="minorHAnsi"/>
          <w:color w:val="000000"/>
          <w:sz w:val="24"/>
        </w:rPr>
        <w:t xml:space="preserve"> finansowanie </w:t>
      </w:r>
      <w:r w:rsidRPr="00106C7D">
        <w:rPr>
          <w:rFonts w:asciiTheme="minorHAnsi" w:hAnsiTheme="minorHAnsi" w:cstheme="minorHAnsi"/>
          <w:color w:val="000000"/>
          <w:sz w:val="24"/>
        </w:rPr>
        <w:t xml:space="preserve">realizacji zadań publicznych wyłonionych w konkursie, w </w:t>
      </w:r>
      <w:r w:rsidRPr="00106C7D">
        <w:rPr>
          <w:rFonts w:asciiTheme="minorHAnsi" w:hAnsiTheme="minorHAnsi" w:cstheme="minorHAnsi"/>
          <w:sz w:val="24"/>
        </w:rPr>
        <w:t>drodze uchwały.</w:t>
      </w:r>
    </w:p>
    <w:p w14:paraId="601F6918" w14:textId="77777777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Dotacje </w:t>
      </w:r>
      <w:r w:rsidRPr="00106C7D">
        <w:rPr>
          <w:rFonts w:asciiTheme="minorHAnsi" w:hAnsiTheme="minorHAnsi" w:cstheme="minorHAnsi"/>
          <w:bCs/>
          <w:sz w:val="24"/>
        </w:rPr>
        <w:t>nie mogą</w:t>
      </w:r>
      <w:r w:rsidRPr="00106C7D">
        <w:rPr>
          <w:rFonts w:asciiTheme="minorHAnsi" w:hAnsiTheme="minorHAnsi" w:cstheme="minorHAnsi"/>
          <w:sz w:val="24"/>
        </w:rPr>
        <w:t xml:space="preserve"> być przyznawane na (wydatki będą traktowane jako koszty niekwalifikowane niepokrywane z dotacji): </w:t>
      </w:r>
    </w:p>
    <w:p w14:paraId="300FB48E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658E8892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281A32D7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deficytu zrealizowanych wcześniej przedsięwzięć,</w:t>
      </w:r>
    </w:p>
    <w:p w14:paraId="101D27DE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498F273F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13E16D30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4A2680FC" w14:textId="77777777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</w:t>
      </w:r>
      <w:r w:rsidRPr="000C0F8B">
        <w:rPr>
          <w:rFonts w:ascii="Calibri" w:eastAsia="Calibri" w:hAnsi="Calibri"/>
          <w:sz w:val="24"/>
          <w:lang w:eastAsia="en-US"/>
        </w:rPr>
        <w:t xml:space="preserve"> realizacją zadania,</w:t>
      </w:r>
    </w:p>
    <w:p w14:paraId="422F2661" w14:textId="77777777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0C0F8B">
        <w:rPr>
          <w:rFonts w:ascii="Calibri" w:hAnsi="Calibri" w:cs="Calibri"/>
          <w:sz w:val="24"/>
        </w:rPr>
        <w:t>działalność gospodarczą,</w:t>
      </w:r>
    </w:p>
    <w:p w14:paraId="25E0211F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działalność polityczną i religijną,</w:t>
      </w:r>
    </w:p>
    <w:p w14:paraId="2263597C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86CBEDD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(t.j. Dz.U. z 202</w:t>
      </w:r>
      <w:r w:rsidR="003A0C77">
        <w:rPr>
          <w:rFonts w:ascii="Calibri" w:hAnsi="Calibri" w:cs="Calibri"/>
          <w:sz w:val="24"/>
        </w:rPr>
        <w:t>1</w:t>
      </w:r>
      <w:r w:rsidRPr="00EE5D72">
        <w:rPr>
          <w:rFonts w:ascii="Calibri" w:hAnsi="Calibri" w:cs="Calibri"/>
          <w:sz w:val="24"/>
        </w:rPr>
        <w:t xml:space="preserve"> r. poz. </w:t>
      </w:r>
      <w:r w:rsidR="003A0C77">
        <w:rPr>
          <w:rFonts w:ascii="Calibri" w:hAnsi="Calibri" w:cs="Calibri"/>
          <w:sz w:val="24"/>
        </w:rPr>
        <w:t>685</w:t>
      </w:r>
      <w:r w:rsidRPr="00EE5D72">
        <w:rPr>
          <w:rFonts w:ascii="Calibri" w:hAnsi="Calibri" w:cs="Calibri"/>
          <w:sz w:val="24"/>
        </w:rPr>
        <w:t xml:space="preserve"> z późn. zm.),</w:t>
      </w:r>
    </w:p>
    <w:p w14:paraId="5EE315CD" w14:textId="77777777" w:rsidR="00651FAD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wydatki nie związane z realizacją danego zadania.</w:t>
      </w:r>
    </w:p>
    <w:p w14:paraId="48C83A6E" w14:textId="77777777" w:rsidR="00651FAD" w:rsidRPr="00C70E71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E5D72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wnioskowana w ofercie. W takim przypadku Podmiot może przyjąć zmniejszenie zakresu rzeczowego zadania, </w:t>
      </w:r>
      <w:r w:rsidRPr="00E93582">
        <w:rPr>
          <w:rFonts w:asciiTheme="minorHAnsi" w:hAnsiTheme="minorHAnsi" w:cstheme="minorHAnsi"/>
          <w:b/>
          <w:sz w:val="24"/>
          <w:u w:val="single"/>
        </w:rPr>
        <w:t>nie wpływającego na zmianę kryteriów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44766973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/>
          <w:b/>
          <w:sz w:val="24"/>
        </w:rPr>
        <w:t>Dopuszcza się możliwość dokonania przesunięć pomiędzy poszczególnymi pozycjami</w:t>
      </w:r>
      <w:r w:rsidR="001965B7">
        <w:rPr>
          <w:rFonts w:ascii="Calibri" w:hAnsi="Calibri"/>
          <w:b/>
          <w:sz w:val="24"/>
        </w:rPr>
        <w:t xml:space="preserve"> </w:t>
      </w:r>
      <w:r w:rsidRPr="00C70E71">
        <w:rPr>
          <w:rFonts w:ascii="Calibri" w:hAnsi="Calibri"/>
          <w:b/>
          <w:sz w:val="24"/>
        </w:rPr>
        <w:t>w kosztorysie do 30 % całkowitych kosztów zadania, z zachowaniem kwoty dotacji, bez konieczności aneksowania umowy. O przesunięciach, wraz z uzasadnieniem, należy poinformować w sprawozdaniu końcowym z realizacji zadania.</w:t>
      </w:r>
    </w:p>
    <w:p w14:paraId="0DB8324D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C70E71">
        <w:rPr>
          <w:rFonts w:ascii="Calibri" w:hAnsi="Calibri" w:cs="Calibri"/>
          <w:sz w:val="24"/>
        </w:rPr>
        <w:t xml:space="preserve">przyznane na dany rok budżetowy Podmiotowi podlegają zwrotowi na rachunek </w:t>
      </w:r>
      <w:r w:rsidRPr="00E93582">
        <w:rPr>
          <w:rFonts w:asciiTheme="minorHAnsi" w:hAnsiTheme="minorHAnsi" w:cstheme="minorHAnsi"/>
          <w:sz w:val="24"/>
        </w:rPr>
        <w:t xml:space="preserve">Regionalnego Ośrodka Polityki Społecznej w Opolu </w:t>
      </w:r>
      <w:r w:rsidRPr="00C70E71">
        <w:rPr>
          <w:rFonts w:ascii="Calibri" w:hAnsi="Calibri" w:cs="Calibri"/>
          <w:sz w:val="24"/>
        </w:rPr>
        <w:t>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6E6E7F6C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Zarząd Województwa Opolskiego może odmówić Podmiotowi wyłonionemu w konkursie przyznania dotacji i podpisania umowy w przypadku, gdy okaże się, iż zakres realizowanego zadania znacząco odbiega od opisanego w ofercie, Podmiot lub jego reprezentanci utracą </w:t>
      </w:r>
      <w:r w:rsidRPr="00C70E71">
        <w:rPr>
          <w:rFonts w:ascii="Calibri" w:hAnsi="Calibri" w:cs="Calibri"/>
          <w:color w:val="000000"/>
          <w:sz w:val="24"/>
        </w:rPr>
        <w:lastRenderedPageBreak/>
        <w:t>zdolności do czynności prawnych, zostaną ujawnione nieznane wcześniej okoliczności podważające wiarygodność merytoryczną lub finansową Podmiotu.</w:t>
      </w:r>
    </w:p>
    <w:p w14:paraId="201B4F11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W przypadku nie przestrzegania warunków zawartych w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52B50A54" w14:textId="77777777" w:rsidR="00AA0B7A" w:rsidRDefault="00AA0B7A" w:rsidP="00356E67">
      <w:pPr>
        <w:pStyle w:val="Tekstpodstawowy"/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</w:p>
    <w:p w14:paraId="065A197A" w14:textId="77777777" w:rsidR="00AA0B7A" w:rsidRPr="00E93582" w:rsidRDefault="00AA0B7A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49901272" w14:textId="77777777" w:rsidR="00477090" w:rsidRPr="00E93582" w:rsidRDefault="000E2A4F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Term</w:t>
      </w:r>
      <w:r w:rsidR="00B23757" w:rsidRPr="00E93582">
        <w:rPr>
          <w:rFonts w:asciiTheme="minorHAnsi" w:hAnsiTheme="minorHAnsi" w:cstheme="minorHAnsi"/>
          <w:sz w:val="24"/>
        </w:rPr>
        <w:t>in i warunki realizacji zadania</w:t>
      </w:r>
    </w:p>
    <w:p w14:paraId="372070F0" w14:textId="77777777" w:rsidR="00477090" w:rsidRPr="00E93582" w:rsidRDefault="00477090" w:rsidP="00477090">
      <w:pPr>
        <w:pStyle w:val="Podtytu"/>
        <w:spacing w:before="0" w:after="0"/>
        <w:rPr>
          <w:rFonts w:asciiTheme="minorHAnsi" w:hAnsiTheme="minorHAnsi" w:cstheme="minorHAnsi"/>
          <w:i w:val="0"/>
          <w:sz w:val="24"/>
          <w:szCs w:val="24"/>
          <w:lang w:eastAsia="pl-PL"/>
        </w:rPr>
      </w:pPr>
    </w:p>
    <w:p w14:paraId="729972A3" w14:textId="77777777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Zadanie winno być wykonane w roku 20</w:t>
      </w:r>
      <w:r w:rsidR="00C70E71">
        <w:rPr>
          <w:rFonts w:asciiTheme="minorHAnsi" w:hAnsiTheme="minorHAnsi" w:cstheme="minorHAnsi"/>
          <w:sz w:val="24"/>
        </w:rPr>
        <w:t>21</w:t>
      </w:r>
      <w:r w:rsidRPr="00E93582">
        <w:rPr>
          <w:rFonts w:asciiTheme="minorHAnsi" w:hAnsiTheme="minorHAnsi" w:cstheme="minorHAnsi"/>
          <w:sz w:val="24"/>
        </w:rPr>
        <w:t xml:space="preserve">, przy czym początek realizacji zadania opisanego w ofercie może nastąpić bezpośrednio po rozstrzygnięciu konkursu przez Zarząd Województwa </w:t>
      </w:r>
      <w:r w:rsidR="00C70E71">
        <w:rPr>
          <w:rFonts w:asciiTheme="minorHAnsi" w:hAnsiTheme="minorHAnsi" w:cstheme="minorHAnsi"/>
          <w:sz w:val="24"/>
        </w:rPr>
        <w:t>Opolskiego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Pr="00C70E71">
        <w:rPr>
          <w:rFonts w:asciiTheme="minorHAnsi" w:hAnsiTheme="minorHAnsi" w:cstheme="minorHAnsi"/>
          <w:b/>
          <w:bCs/>
          <w:sz w:val="24"/>
        </w:rPr>
        <w:t>i podpisaniu umowy</w:t>
      </w:r>
      <w:r w:rsidRPr="00E93582">
        <w:rPr>
          <w:rFonts w:asciiTheme="minorHAnsi" w:hAnsiTheme="minorHAnsi" w:cstheme="minorHAnsi"/>
          <w:sz w:val="24"/>
        </w:rPr>
        <w:t xml:space="preserve">, a zakończenie </w:t>
      </w:r>
      <w:r w:rsidRPr="00E93582">
        <w:rPr>
          <w:rFonts w:asciiTheme="minorHAnsi" w:hAnsiTheme="minorHAnsi" w:cstheme="minorHAnsi"/>
          <w:b/>
          <w:sz w:val="24"/>
        </w:rPr>
        <w:t>do dnia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="001965B7">
        <w:rPr>
          <w:rFonts w:asciiTheme="minorHAnsi" w:hAnsiTheme="minorHAnsi" w:cstheme="minorHAnsi"/>
          <w:b/>
          <w:sz w:val="24"/>
        </w:rPr>
        <w:t xml:space="preserve">31 października </w:t>
      </w:r>
      <w:r w:rsidRPr="00E93582">
        <w:rPr>
          <w:rFonts w:asciiTheme="minorHAnsi" w:hAnsiTheme="minorHAnsi" w:cstheme="minorHAnsi"/>
          <w:b/>
          <w:sz w:val="24"/>
        </w:rPr>
        <w:t>20</w:t>
      </w:r>
      <w:r w:rsidR="00C70E71">
        <w:rPr>
          <w:rFonts w:asciiTheme="minorHAnsi" w:hAnsiTheme="minorHAnsi" w:cstheme="minorHAnsi"/>
          <w:b/>
          <w:sz w:val="24"/>
        </w:rPr>
        <w:t>21</w:t>
      </w:r>
      <w:r w:rsidRPr="00E93582">
        <w:rPr>
          <w:rFonts w:asciiTheme="minorHAnsi" w:hAnsiTheme="minorHAnsi" w:cstheme="minorHAnsi"/>
          <w:b/>
          <w:sz w:val="24"/>
        </w:rPr>
        <w:t xml:space="preserve"> r</w:t>
      </w:r>
      <w:r w:rsidRPr="00E93582">
        <w:rPr>
          <w:rFonts w:asciiTheme="minorHAnsi" w:hAnsiTheme="minorHAnsi" w:cstheme="minorHAnsi"/>
          <w:sz w:val="24"/>
        </w:rPr>
        <w:t xml:space="preserve">. </w:t>
      </w:r>
      <w:r w:rsidR="0015040A">
        <w:rPr>
          <w:rFonts w:asciiTheme="minorHAnsi" w:hAnsiTheme="minorHAnsi" w:cstheme="minorHAnsi"/>
          <w:sz w:val="24"/>
        </w:rPr>
        <w:t>(1 G</w:t>
      </w:r>
      <w:r w:rsidR="004333CB">
        <w:rPr>
          <w:rFonts w:asciiTheme="minorHAnsi" w:hAnsiTheme="minorHAnsi" w:cstheme="minorHAnsi"/>
          <w:sz w:val="24"/>
        </w:rPr>
        <w:t xml:space="preserve">ala </w:t>
      </w:r>
      <w:r w:rsidR="002948FF">
        <w:rPr>
          <w:rFonts w:asciiTheme="minorHAnsi" w:hAnsiTheme="minorHAnsi" w:cstheme="minorHAnsi"/>
          <w:sz w:val="24"/>
        </w:rPr>
        <w:t>-</w:t>
      </w:r>
      <w:r w:rsidR="004333CB">
        <w:rPr>
          <w:rFonts w:asciiTheme="minorHAnsi" w:hAnsiTheme="minorHAnsi" w:cstheme="minorHAnsi"/>
          <w:sz w:val="24"/>
        </w:rPr>
        <w:t xml:space="preserve"> II kwartał 2021 r. i 2 </w:t>
      </w:r>
      <w:r w:rsidR="002948FF">
        <w:rPr>
          <w:rFonts w:asciiTheme="minorHAnsi" w:hAnsiTheme="minorHAnsi" w:cstheme="minorHAnsi"/>
          <w:sz w:val="24"/>
        </w:rPr>
        <w:t>G</w:t>
      </w:r>
      <w:r w:rsidR="004333CB">
        <w:rPr>
          <w:rFonts w:asciiTheme="minorHAnsi" w:hAnsiTheme="minorHAnsi" w:cstheme="minorHAnsi"/>
          <w:sz w:val="24"/>
        </w:rPr>
        <w:t xml:space="preserve">ala </w:t>
      </w:r>
      <w:r w:rsidR="002948FF">
        <w:rPr>
          <w:rFonts w:asciiTheme="minorHAnsi" w:hAnsiTheme="minorHAnsi" w:cstheme="minorHAnsi"/>
          <w:sz w:val="24"/>
        </w:rPr>
        <w:t xml:space="preserve">- </w:t>
      </w:r>
      <w:r w:rsidR="004333CB">
        <w:rPr>
          <w:rFonts w:asciiTheme="minorHAnsi" w:hAnsiTheme="minorHAnsi" w:cstheme="minorHAnsi"/>
          <w:sz w:val="24"/>
        </w:rPr>
        <w:t>wrzesień/październik 2021 r.) .</w:t>
      </w:r>
    </w:p>
    <w:p w14:paraId="03CFD40D" w14:textId="77777777" w:rsidR="000E2A4F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B45911" w:rsidRPr="00E93582">
        <w:rPr>
          <w:rFonts w:asciiTheme="minorHAnsi" w:hAnsiTheme="minorHAnsi" w:cstheme="minorHAnsi"/>
          <w:sz w:val="24"/>
        </w:rPr>
        <w:t xml:space="preserve">                </w:t>
      </w:r>
      <w:r w:rsidRPr="00E93582">
        <w:rPr>
          <w:rFonts w:asciiTheme="minorHAnsi" w:hAnsiTheme="minorHAnsi" w:cstheme="minorHAnsi"/>
          <w:sz w:val="24"/>
        </w:rPr>
        <w:t xml:space="preserve">z obowiązującymi standardami i przepisami, w zakresie opisanym w ofercie. </w:t>
      </w:r>
    </w:p>
    <w:p w14:paraId="57069B83" w14:textId="77777777" w:rsidR="008A5CE7" w:rsidRPr="00A96805" w:rsidRDefault="00C70E71" w:rsidP="00A96805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>
        <w:rPr>
          <w:rFonts w:ascii="Calibri" w:hAnsi="Calibri"/>
          <w:b/>
          <w:sz w:val="24"/>
          <w:u w:val="single"/>
        </w:rPr>
        <w:t>.</w:t>
      </w:r>
      <w:r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3388D18C" w14:textId="77777777" w:rsidR="00C70E71" w:rsidRDefault="00C70E71" w:rsidP="00982B98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Dopuszcza się pobieranie opłat od adresatów zadania publicznego pod warunkiem, że Podmiot realizujący zadanie prowadzi działalność odpłatną pożytku publicznego, z której przychód służy </w:t>
      </w:r>
      <w:r>
        <w:rPr>
          <w:rFonts w:ascii="Calibri" w:hAnsi="Calibri" w:cs="Calibri"/>
          <w:sz w:val="24"/>
        </w:rPr>
        <w:t>wyłącznie realizacji zadania publicznego.</w:t>
      </w:r>
    </w:p>
    <w:p w14:paraId="22DBC359" w14:textId="77777777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63E1FEDA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6FFAE302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realizowanie zadań zgodnie z przyjętym harmonogramem,</w:t>
      </w:r>
    </w:p>
    <w:p w14:paraId="06E3C090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E93582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E93582">
        <w:rPr>
          <w:rFonts w:asciiTheme="minorHAnsi" w:hAnsiTheme="minorHAnsi" w:cstheme="minorHAnsi"/>
          <w:color w:val="FF0000"/>
          <w:sz w:val="24"/>
        </w:rPr>
        <w:t xml:space="preserve"> </w:t>
      </w:r>
      <w:r w:rsidR="00C70E71" w:rsidRPr="00C70E71">
        <w:rPr>
          <w:rFonts w:asciiTheme="minorHAnsi" w:hAnsiTheme="minorHAnsi" w:cstheme="minorHAnsi"/>
          <w:sz w:val="24"/>
        </w:rPr>
        <w:t>oraz świadczeń pienię</w:t>
      </w:r>
      <w:r w:rsidR="00C70E71">
        <w:rPr>
          <w:rFonts w:asciiTheme="minorHAnsi" w:hAnsiTheme="minorHAnsi" w:cstheme="minorHAnsi"/>
          <w:sz w:val="24"/>
        </w:rPr>
        <w:t>ż</w:t>
      </w:r>
      <w:r w:rsidR="00C70E71" w:rsidRPr="00C70E71">
        <w:rPr>
          <w:rFonts w:asciiTheme="minorHAnsi" w:hAnsiTheme="minorHAnsi" w:cstheme="minorHAnsi"/>
          <w:sz w:val="24"/>
        </w:rPr>
        <w:t>nych od odbiorcó</w:t>
      </w:r>
      <w:r w:rsidR="00C70E71">
        <w:rPr>
          <w:rFonts w:asciiTheme="minorHAnsi" w:hAnsiTheme="minorHAnsi" w:cstheme="minorHAnsi"/>
          <w:sz w:val="24"/>
        </w:rPr>
        <w:t>w</w:t>
      </w:r>
      <w:r w:rsidR="00C70E71" w:rsidRPr="00C70E71">
        <w:rPr>
          <w:rFonts w:asciiTheme="minorHAnsi" w:hAnsiTheme="minorHAnsi" w:cstheme="minorHAnsi"/>
          <w:sz w:val="24"/>
        </w:rPr>
        <w:t xml:space="preserve"> zadania, </w:t>
      </w:r>
      <w:r w:rsidRPr="00C70E71">
        <w:rPr>
          <w:rFonts w:asciiTheme="minorHAnsi" w:hAnsiTheme="minorHAnsi" w:cstheme="minorHAnsi"/>
          <w:sz w:val="24"/>
        </w:rPr>
        <w:t>zgodnie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z przeznaczeniem,</w:t>
      </w:r>
    </w:p>
    <w:p w14:paraId="6A5EF91A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58873B67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>d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E93582">
        <w:rPr>
          <w:rFonts w:asciiTheme="minorHAnsi" w:hAnsiTheme="minorHAnsi" w:cstheme="minorHAnsi"/>
          <w:sz w:val="24"/>
        </w:rPr>
        <w:t>w zakresie niewpływającym na zmianę kryteriów wyboru oferty Podmiotu (-tów),</w:t>
      </w:r>
    </w:p>
    <w:p w14:paraId="56FEB9E8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052ECACF" w14:textId="77777777" w:rsidR="000E2A4F" w:rsidRPr="006D23AC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Wszystkie stwierdzone uchybienia w realizacji zleconych zadań publicznych wpływają na ogólną ocenę Podmiotu przy zlecaniu i przydzielaniu środków finansowych na kolejne</w:t>
      </w:r>
      <w:r w:rsidRPr="006D23AC">
        <w:rPr>
          <w:rFonts w:asciiTheme="minorHAnsi" w:hAnsiTheme="minorHAnsi" w:cstheme="minorHAnsi"/>
          <w:sz w:val="24"/>
        </w:rPr>
        <w:t xml:space="preserve"> zadania.</w:t>
      </w:r>
    </w:p>
    <w:p w14:paraId="6F270C49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480F495A" w14:textId="77777777" w:rsidR="006D23AC" w:rsidRPr="00EF25D3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0D7DCCDA" w14:textId="77777777" w:rsidR="006D23AC" w:rsidRPr="00EF25D3" w:rsidRDefault="006D23AC" w:rsidP="006D23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2E2881CA" w14:textId="77777777" w:rsidR="006D23AC" w:rsidRPr="00E01597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Pr="00E01597">
        <w:rPr>
          <w:rFonts w:asciiTheme="minorHAnsi" w:hAnsiTheme="minorHAnsi" w:cstheme="minorHAnsi"/>
          <w:sz w:val="22"/>
          <w:szCs w:val="22"/>
        </w:rPr>
        <w:t>:</w:t>
      </w:r>
    </w:p>
    <w:p w14:paraId="6307FDDE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 xml:space="preserve">organizacje pozarządowe w rozumieniu przepisu art. 3 ust. 2 ustawy z dnia 24 kwietnia 2003 r. o działalności pożytku publicznego i o wolontariacie - osoby prawne lub jednostki </w:t>
      </w:r>
      <w:r w:rsidRPr="00E01597">
        <w:rPr>
          <w:rFonts w:ascii="Calibri" w:hAnsi="Calibri" w:cs="Calibri"/>
          <w:sz w:val="24"/>
        </w:rPr>
        <w:lastRenderedPageBreak/>
        <w:t>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44A32589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41E3C439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59EB952C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socjalne;</w:t>
      </w:r>
    </w:p>
    <w:p w14:paraId="3DC6AA5A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 xml:space="preserve">spółki akcyjne i spółki z ograniczoną odpowiedzialnością oraz kluby sportowe będące spółkami działającymi na podstawie przepisów ustawy z dnia 25 czerwca 2010 r. o sporcie (t.j.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098211B8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5DEE7D35" w14:textId="77777777" w:rsidR="008A5CE7" w:rsidRPr="00AA0B7A" w:rsidRDefault="006D23AC" w:rsidP="00AA0B7A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21465164" w14:textId="6FD98C91" w:rsidR="006D23AC" w:rsidRPr="00712265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t xml:space="preserve">Oferta dotycząca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powierzenia 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realizacji zadania publicznego Województwa w zakresie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pomocy społecznej winna zostać przygotowana i złożona w aplikacji Generator eNGO dostępnej na stronie </w:t>
      </w:r>
      <w:hyperlink r:id="rId9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oraz</w:t>
      </w:r>
      <w:r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podpisania profilem zaufanym lub podpisem kwalifikowanym przez osoby uprawnione i </w:t>
      </w:r>
      <w:r>
        <w:rPr>
          <w:rFonts w:asciiTheme="minorHAnsi" w:hAnsiTheme="minorHAnsi" w:cstheme="minorHAnsi"/>
          <w:b/>
          <w:bCs/>
          <w:sz w:val="24"/>
        </w:rPr>
        <w:t xml:space="preserve">wysłana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</w:t>
      </w:r>
      <w:proofErr w:type="spellStart"/>
      <w:r w:rsidRPr="000E5601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0E5601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na </w:t>
      </w:r>
      <w:r w:rsidRPr="000E5601">
        <w:rPr>
          <w:rFonts w:asciiTheme="minorHAnsi" w:hAnsiTheme="minorHAnsi" w:cstheme="minorHAnsi"/>
          <w:b/>
          <w:bCs/>
          <w:sz w:val="24"/>
        </w:rPr>
        <w:t>adres: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/o7wj260kg5/</w:t>
      </w:r>
      <w:proofErr w:type="spellStart"/>
      <w:r w:rsidRPr="00712265">
        <w:rPr>
          <w:rFonts w:asciiTheme="minorHAnsi" w:hAnsiTheme="minorHAnsi" w:cstheme="minorHAnsi"/>
          <w:b/>
          <w:bCs/>
          <w:sz w:val="24"/>
        </w:rPr>
        <w:t>SkrytkaESP</w:t>
      </w:r>
      <w:proofErr w:type="spellEnd"/>
      <w:r>
        <w:rPr>
          <w:rFonts w:asciiTheme="minorHAnsi" w:hAnsiTheme="minorHAnsi" w:cstheme="minorHAnsi"/>
          <w:b/>
          <w:bCs/>
          <w:sz w:val="24"/>
        </w:rPr>
        <w:t xml:space="preserve">, </w:t>
      </w:r>
      <w:r w:rsidRPr="00712265">
        <w:rPr>
          <w:rFonts w:asciiTheme="minorHAnsi" w:hAnsiTheme="minorHAnsi" w:cstheme="minorHAnsi"/>
          <w:b/>
          <w:bCs/>
          <w:sz w:val="24"/>
        </w:rPr>
        <w:t>do dnia</w:t>
      </w:r>
      <w:r w:rsidR="00441303">
        <w:rPr>
          <w:rFonts w:asciiTheme="minorHAnsi" w:hAnsiTheme="minorHAnsi" w:cstheme="minorHAnsi"/>
          <w:b/>
          <w:bCs/>
          <w:sz w:val="24"/>
        </w:rPr>
        <w:t xml:space="preserve"> </w:t>
      </w:r>
      <w:r w:rsidR="00441303" w:rsidRPr="00441303">
        <w:rPr>
          <w:rFonts w:asciiTheme="minorHAnsi" w:hAnsiTheme="minorHAnsi" w:cstheme="minorHAnsi"/>
          <w:b/>
          <w:bCs/>
          <w:color w:val="0070C0"/>
          <w:sz w:val="24"/>
        </w:rPr>
        <w:t>07.06</w:t>
      </w:r>
      <w:r w:rsidRPr="00441303">
        <w:rPr>
          <w:rFonts w:asciiTheme="minorHAnsi" w:hAnsiTheme="minorHAnsi" w:cstheme="minorHAnsi"/>
          <w:b/>
          <w:bCs/>
          <w:color w:val="0070C0"/>
          <w:sz w:val="24"/>
        </w:rPr>
        <w:t xml:space="preserve">. 2021 r. </w:t>
      </w:r>
      <w:r w:rsidRPr="00C228C0">
        <w:rPr>
          <w:rFonts w:asciiTheme="minorHAnsi" w:hAnsiTheme="minorHAnsi" w:cstheme="minorHAnsi"/>
          <w:b/>
          <w:bCs/>
          <w:color w:val="0070C0"/>
          <w:sz w:val="24"/>
        </w:rPr>
        <w:t xml:space="preserve">do godz. 15.30.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>
        <w:rPr>
          <w:rFonts w:asciiTheme="minorHAnsi" w:hAnsiTheme="minorHAnsi" w:cstheme="minorHAnsi"/>
          <w:b/>
          <w:bCs/>
          <w:sz w:val="24"/>
        </w:rPr>
        <w:t xml:space="preserve">wpływu podpisanej oferty do Regionalnego Ośrodka Polityki Społecznej w Opolu poprzez platformę </w:t>
      </w:r>
      <w:proofErr w:type="spellStart"/>
      <w:r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21AD3BD4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>w aplikacji Generator eNGO nie powinna być otwierana i modyfikowana w innych aplikacjach, gdyż powoduje to zmianę sumy kontrolnej oferty, uniemożliwiając jej weryfikację formalną.</w:t>
      </w:r>
      <w:r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0DDCE6F8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>Modyfikacja oferty w aplikacji Generator eNGO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6E957F59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78436F91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4E1BFFCB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2330DACD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2446ABF6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463FCCC4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189F5139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32FBBF44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lastRenderedPageBreak/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7EE5591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3F978279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327541F0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576F4FD4" w14:textId="77777777" w:rsidR="006D23AC" w:rsidRPr="00B16F12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64566855" w14:textId="77777777" w:rsidR="00B16F12" w:rsidRPr="009F7803" w:rsidRDefault="00B16F12" w:rsidP="00B16F12">
      <w:pPr>
        <w:pStyle w:val="Tekstpodstawowy"/>
        <w:widowControl w:val="0"/>
        <w:tabs>
          <w:tab w:val="right" w:pos="11592"/>
        </w:tabs>
        <w:spacing w:after="17"/>
        <w:ind w:left="1182"/>
        <w:rPr>
          <w:rFonts w:asciiTheme="minorHAnsi" w:hAnsiTheme="minorHAnsi" w:cstheme="minorHAnsi"/>
          <w:sz w:val="24"/>
        </w:rPr>
      </w:pPr>
    </w:p>
    <w:p w14:paraId="61ED696E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>5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 zamieszczenia informacji o ofertach Podmiotów, które nie spełniły wymogów formalnych wraz z wykazem braków formalnych w Biuletynie Informacji Publicznej </w:t>
      </w:r>
      <w:r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w aplikacji Generator eNGO, dostępnej na stronie </w:t>
      </w:r>
      <w:hyperlink r:id="rId10" w:history="1">
        <w:r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6BF2980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54BEE9B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3B18A231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>U.  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>), dostępne są na stronie internetowej Urzędu Marszałkowskiego Województwa Opolskiego, w aplikacji Generator eNGO, dostępnej na stronie: www. opolskie.engo.org.pl .</w:t>
      </w:r>
    </w:p>
    <w:p w14:paraId="3B12F8AF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61DB24F8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2F261E4E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64655280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1E1AF33C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0AF20C82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02D68430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7A99D850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7B0C5BB7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2427668E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16961ECB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182816FC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aplikacji Generator eNGO dostępnej na stronie:</w:t>
      </w:r>
      <w:r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55066EBA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72D2C3B6" w14:textId="77777777" w:rsidR="006D23AC" w:rsidRPr="00C4349D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1AAB1DC6" w14:textId="77777777" w:rsidR="006D23AC" w:rsidRPr="00C4349D" w:rsidRDefault="006D23AC" w:rsidP="006D23AC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1A1E3C3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="00BB6681">
        <w:rPr>
          <w:rFonts w:asciiTheme="minorHAnsi" w:hAnsiTheme="minorHAnsi" w:cstheme="minorHAnsi"/>
          <w:b/>
          <w:bCs/>
          <w:sz w:val="24"/>
        </w:rPr>
        <w:t>30</w:t>
      </w:r>
      <w:r w:rsidRPr="00C4349D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</w:t>
      </w:r>
    </w:p>
    <w:p w14:paraId="2AAB7779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>do 5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0F132950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lastRenderedPageBreak/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podpisem/podpisami uprawnionej/ uprawnionych statutowo bądź upoważnionej/upoważnionych w tym celu osoby/osób i przesłane pocztą elektroniczną na adres:  </w:t>
      </w:r>
      <w:hyperlink r:id="rId12" w:history="1">
        <w:r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>
        <w:rPr>
          <w:rFonts w:asciiTheme="minorHAnsi" w:hAnsiTheme="minorHAnsi" w:cstheme="minorHAnsi"/>
          <w:bCs/>
          <w:sz w:val="24"/>
        </w:rPr>
        <w:t xml:space="preserve"> .</w:t>
      </w:r>
    </w:p>
    <w:p w14:paraId="6D24990F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merytorycznym, z zastrzeżeniem regulacji rozdziału V pkt.12.</w:t>
      </w:r>
    </w:p>
    <w:p w14:paraId="3010BABA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w Biuletynie Informacji Publicznej Regionalnego Ośrodka Polityki Społecznej w Opolu, na stronie internetowej ROPS i tablicy ogłoszeń w siedzibie ROPS. </w:t>
      </w:r>
    </w:p>
    <w:p w14:paraId="0CD8492A" w14:textId="77777777" w:rsidR="008A5CE7" w:rsidRPr="00AA0B7A" w:rsidRDefault="006D23AC" w:rsidP="00AA0B7A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Zarząd Województwa Opolskiego zawiadamia Podmioty w aplikacji Generator eNGO dostępnej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607B90B2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7F6ADE97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41EA5691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5607E180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</w:t>
      </w:r>
      <w:r w:rsidR="00BB6681">
        <w:rPr>
          <w:rFonts w:asciiTheme="minorHAnsi" w:hAnsiTheme="minorHAnsi" w:cstheme="minorHAnsi"/>
          <w:color w:val="000000"/>
          <w:sz w:val="24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>w ogłoszeniu o konkursie i możliwość realizacji zadania publicznego przez Podmioty,</w:t>
      </w:r>
    </w:p>
    <w:p w14:paraId="0762C9C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73E304A5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>
        <w:rPr>
          <w:rFonts w:asciiTheme="minorHAnsi" w:hAnsiTheme="minorHAnsi" w:cstheme="minorHAnsi"/>
          <w:sz w:val="24"/>
        </w:rPr>
        <w:t>),</w:t>
      </w:r>
    </w:p>
    <w:p w14:paraId="673620BB" w14:textId="77777777" w:rsidR="006D23AC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22928A44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wkład własny finansowy</w:t>
      </w:r>
      <w:r w:rsidR="003C6CC0">
        <w:rPr>
          <w:rFonts w:asciiTheme="minorHAnsi" w:hAnsiTheme="minorHAnsi" w:cstheme="minorHAnsi"/>
          <w:sz w:val="24"/>
        </w:rPr>
        <w:t xml:space="preserve"> (jeśli dotyczy)</w:t>
      </w:r>
      <w:r>
        <w:rPr>
          <w:rFonts w:asciiTheme="minorHAnsi" w:hAnsiTheme="minorHAnsi" w:cstheme="minorHAnsi"/>
          <w:sz w:val="24"/>
        </w:rPr>
        <w:t xml:space="preserve">, </w:t>
      </w:r>
    </w:p>
    <w:p w14:paraId="6ACF0E7E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="003C6CC0">
        <w:rPr>
          <w:rFonts w:asciiTheme="minorHAnsi" w:hAnsiTheme="minorHAnsi" w:cstheme="minorHAnsi"/>
          <w:color w:val="000000"/>
          <w:sz w:val="24"/>
        </w:rPr>
        <w:t xml:space="preserve"> (jeśli dotyczy)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246BF608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5CCA46EE" w14:textId="77777777" w:rsidR="006D23AC" w:rsidRPr="003C7C70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570FF0E0" w14:textId="77777777" w:rsidR="006D23AC" w:rsidRPr="001D5357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 xml:space="preserve">ocenę realizacji zleconych zadań publicznych w przypadku Podmiotów, które w latach poprzednich realizowały zadania publiczne, biorąc pod uwagę rzetelność i </w:t>
      </w:r>
      <w:r w:rsidRPr="00106C7D">
        <w:rPr>
          <w:rFonts w:asciiTheme="minorHAnsi" w:hAnsiTheme="minorHAnsi" w:cstheme="minorHAnsi"/>
          <w:color w:val="000000"/>
          <w:sz w:val="24"/>
        </w:rPr>
        <w:t>terminowość oraz sposób rozliczenia otrzymanych na ten cel środków,</w:t>
      </w:r>
    </w:p>
    <w:p w14:paraId="1998A81B" w14:textId="77777777" w:rsidR="001D5357" w:rsidRPr="00170118" w:rsidRDefault="001D5357" w:rsidP="001D5357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ocena zasobów kadrowych oraz rzeczowych zaplanowanych do realizacji zadania.</w:t>
      </w:r>
    </w:p>
    <w:p w14:paraId="1075C869" w14:textId="77777777" w:rsidR="001D5357" w:rsidRPr="001D5357" w:rsidRDefault="001D5357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D5357">
        <w:rPr>
          <w:rFonts w:asciiTheme="minorHAnsi" w:hAnsiTheme="minorHAnsi" w:cstheme="minorHAnsi"/>
          <w:sz w:val="24"/>
        </w:rPr>
        <w:t>doświadczenie Podmiotu w należytym wykonaniu podobnych zadań</w:t>
      </w:r>
      <w:r w:rsidR="009559F7">
        <w:rPr>
          <w:rFonts w:asciiTheme="minorHAnsi" w:hAnsiTheme="minorHAnsi" w:cstheme="minorHAnsi"/>
          <w:sz w:val="24"/>
        </w:rPr>
        <w:t>.</w:t>
      </w:r>
    </w:p>
    <w:p w14:paraId="11962B41" w14:textId="77777777" w:rsidR="001D5357" w:rsidRPr="00A372F7" w:rsidRDefault="001D5357" w:rsidP="001B046C">
      <w:pPr>
        <w:pStyle w:val="Tekstpodstawowy"/>
        <w:rPr>
          <w:rFonts w:asciiTheme="minorHAnsi" w:hAnsiTheme="minorHAnsi" w:cstheme="minorHAnsi"/>
          <w:sz w:val="24"/>
          <w:highlight w:val="yellow"/>
        </w:rPr>
      </w:pPr>
    </w:p>
    <w:p w14:paraId="49061E8D" w14:textId="77777777" w:rsidR="00AB49AC" w:rsidRPr="003C7C70" w:rsidRDefault="00AB49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0ACEDB12" w14:textId="77777777" w:rsidR="00AB49AC" w:rsidRDefault="00AB49AC" w:rsidP="00AB49AC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CB6FED5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 z przyczyn opisanych wyżej, Zarząd </w:t>
      </w:r>
      <w:r w:rsidR="00A372F7">
        <w:rPr>
          <w:rFonts w:asciiTheme="minorHAnsi" w:hAnsiTheme="minorHAnsi" w:cstheme="minorHAnsi"/>
          <w:sz w:val="24"/>
        </w:rPr>
        <w:t xml:space="preserve">Województwa Opolskiego </w:t>
      </w:r>
      <w:r w:rsidRPr="00C4349D">
        <w:rPr>
          <w:rFonts w:asciiTheme="minorHAnsi" w:hAnsiTheme="minorHAnsi" w:cstheme="minorHAnsi"/>
          <w:sz w:val="24"/>
        </w:rPr>
        <w:t>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535AFB2F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46310B0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47842F3E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</w:t>
      </w:r>
      <w:r w:rsidR="00A372F7">
        <w:rPr>
          <w:rFonts w:asciiTheme="minorHAnsi" w:hAnsiTheme="minorHAnsi" w:cstheme="minorHAnsi"/>
          <w:sz w:val="24"/>
        </w:rPr>
        <w:t>finansowane/</w:t>
      </w:r>
      <w:r w:rsidR="00171645">
        <w:rPr>
          <w:rFonts w:asciiTheme="minorHAnsi" w:hAnsiTheme="minorHAnsi" w:cstheme="minorHAnsi"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finansowane </w:t>
      </w:r>
      <w:r w:rsidR="00171645">
        <w:rPr>
          <w:rFonts w:asciiTheme="minorHAnsi" w:hAnsiTheme="minorHAnsi" w:cstheme="minorHAnsi"/>
          <w:sz w:val="24"/>
        </w:rPr>
        <w:t xml:space="preserve">z budżetu Województwa Opolskiego </w:t>
      </w:r>
      <w:r w:rsidRPr="00C4349D">
        <w:rPr>
          <w:rFonts w:asciiTheme="minorHAnsi" w:hAnsiTheme="minorHAnsi" w:cstheme="minorHAnsi"/>
          <w:sz w:val="24"/>
        </w:rPr>
        <w:t>na wszystkich materiałach, publikacjach, informacjach dla mediów, ogłoszeniach oraz wystąpieniach publicznych dotyczących realizowanego zadania publicznego,</w:t>
      </w:r>
    </w:p>
    <w:p w14:paraId="3515284E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– logo dostępne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07B7F675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377689DF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5993FFA9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1DC3D375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7C93F9E8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eNGO, dostępnej na stronie: </w:t>
      </w:r>
      <w:hyperlink r:id="rId15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53E72148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wystosowania zaproszeń dla Zarządu Województwa Opolskiego do udziału w przedsięwzięciach </w:t>
      </w:r>
      <w:r w:rsidR="00171645">
        <w:rPr>
          <w:rFonts w:asciiTheme="minorHAnsi" w:hAnsiTheme="minorHAnsi" w:cstheme="minorHAnsi"/>
          <w:color w:val="000000"/>
          <w:sz w:val="24"/>
        </w:rPr>
        <w:t>do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finansowanych </w:t>
      </w:r>
      <w:r w:rsidR="00171645">
        <w:rPr>
          <w:rFonts w:asciiTheme="minorHAnsi" w:hAnsiTheme="minorHAnsi" w:cstheme="minorHAnsi"/>
          <w:color w:val="000000"/>
          <w:sz w:val="24"/>
        </w:rPr>
        <w:t xml:space="preserve">z budżetu </w:t>
      </w:r>
      <w:r w:rsidRPr="00C4349D">
        <w:rPr>
          <w:rFonts w:asciiTheme="minorHAnsi" w:hAnsiTheme="minorHAnsi" w:cstheme="minorHAnsi"/>
          <w:color w:val="000000"/>
          <w:sz w:val="24"/>
        </w:rPr>
        <w:t>Województw</w:t>
      </w:r>
      <w:r w:rsidR="00171645">
        <w:rPr>
          <w:rFonts w:asciiTheme="minorHAnsi" w:hAnsiTheme="minorHAnsi" w:cstheme="minorHAnsi"/>
          <w:color w:val="000000"/>
          <w:sz w:val="24"/>
        </w:rPr>
        <w:t>a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Opolskie</w:t>
      </w:r>
      <w:r w:rsidR="00171645">
        <w:rPr>
          <w:rFonts w:asciiTheme="minorHAnsi" w:hAnsiTheme="minorHAnsi" w:cstheme="minorHAnsi"/>
          <w:color w:val="000000"/>
          <w:sz w:val="24"/>
        </w:rPr>
        <w:t>go.</w:t>
      </w:r>
    </w:p>
    <w:p w14:paraId="64F4A57D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 rozliczeniu finansowania </w:t>
      </w:r>
      <w:r w:rsidR="00A372F7">
        <w:rPr>
          <w:rFonts w:asciiTheme="minorHAnsi" w:hAnsiTheme="minorHAnsi" w:cstheme="minorHAnsi"/>
          <w:color w:val="000000"/>
          <w:sz w:val="24"/>
        </w:rPr>
        <w:t>lu</w:t>
      </w:r>
      <w:r w:rsidR="00A96805">
        <w:rPr>
          <w:rFonts w:asciiTheme="minorHAnsi" w:hAnsiTheme="minorHAnsi" w:cstheme="minorHAnsi"/>
          <w:color w:val="000000"/>
          <w:sz w:val="24"/>
        </w:rPr>
        <w:t>b</w:t>
      </w:r>
      <w:r w:rsidR="00A372F7">
        <w:rPr>
          <w:rFonts w:asciiTheme="minorHAnsi" w:hAnsiTheme="minorHAnsi" w:cstheme="minorHAnsi"/>
          <w:color w:val="000000"/>
          <w:sz w:val="24"/>
        </w:rPr>
        <w:t xml:space="preserve"> dofinansowania </w:t>
      </w:r>
      <w:r w:rsidRPr="00C4349D">
        <w:rPr>
          <w:rFonts w:asciiTheme="minorHAnsi" w:hAnsiTheme="minorHAnsi" w:cstheme="minorHAnsi"/>
          <w:color w:val="000000"/>
          <w:sz w:val="24"/>
        </w:rPr>
        <w:t>zadania nie będą uwzględniane dokumenty finansowe wystawione przed datą zawarcia umowy.</w:t>
      </w:r>
    </w:p>
    <w:p w14:paraId="187DA08D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26850988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 i Pomocy Społecznej Regionalnego Ośrodka Polityki Społecznej w Opolu, ul. Głogowska 25C,   pod numerem telefonu: 77 44 15</w:t>
      </w:r>
      <w:r w:rsidR="001D5357">
        <w:rPr>
          <w:rFonts w:asciiTheme="minorHAnsi" w:hAnsiTheme="minorHAnsi" w:cstheme="minorHAnsi"/>
          <w:sz w:val="24"/>
        </w:rPr>
        <w:t> </w:t>
      </w:r>
      <w:r w:rsidRPr="00C4349D">
        <w:rPr>
          <w:rFonts w:asciiTheme="minorHAnsi" w:hAnsiTheme="minorHAnsi" w:cstheme="minorHAnsi"/>
          <w:sz w:val="24"/>
        </w:rPr>
        <w:t>250</w:t>
      </w:r>
      <w:r w:rsidR="001D5357">
        <w:rPr>
          <w:rFonts w:asciiTheme="minorHAnsi" w:hAnsiTheme="minorHAnsi" w:cstheme="minorHAnsi"/>
          <w:sz w:val="24"/>
        </w:rPr>
        <w:t xml:space="preserve"> wew. 24 lub 29.</w:t>
      </w:r>
    </w:p>
    <w:p w14:paraId="58CB64BF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0DE4D206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1E59F378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7BDDFA69" w14:textId="77777777" w:rsidR="00D87013" w:rsidRPr="00E9358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93582" w:rsidSect="00477090">
      <w:footerReference w:type="default" r:id="rId16"/>
      <w:footerReference w:type="first" r:id="rId17"/>
      <w:pgSz w:w="11906" w:h="16838"/>
      <w:pgMar w:top="1304" w:right="1134" w:bottom="130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704" w14:textId="77777777" w:rsidR="004446D8" w:rsidRDefault="004446D8" w:rsidP="00B41904">
      <w:r>
        <w:separator/>
      </w:r>
    </w:p>
  </w:endnote>
  <w:endnote w:type="continuationSeparator" w:id="0">
    <w:p w14:paraId="63BD8B6B" w14:textId="77777777" w:rsidR="004446D8" w:rsidRDefault="004446D8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3D6EF03F" w14:textId="77777777" w:rsidR="001F18CB" w:rsidRDefault="00EF1B89">
        <w:pPr>
          <w:pStyle w:val="Stopka"/>
          <w:jc w:val="center"/>
        </w:pPr>
        <w:r>
          <w:fldChar w:fldCharType="begin"/>
        </w:r>
        <w:r w:rsidR="006D4350">
          <w:instrText xml:space="preserve"> PAGE   \* MERGEFORMAT </w:instrText>
        </w:r>
        <w:r>
          <w:fldChar w:fldCharType="separate"/>
        </w:r>
        <w:r w:rsidR="00211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36AC4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605B2033" w14:textId="77777777" w:rsidR="001F18CB" w:rsidRDefault="00EF1B89">
        <w:pPr>
          <w:pStyle w:val="Stopka"/>
          <w:jc w:val="center"/>
        </w:pPr>
        <w:r>
          <w:fldChar w:fldCharType="begin"/>
        </w:r>
        <w:r w:rsidR="006D4350">
          <w:instrText xml:space="preserve"> PAGE   \* MERGEFORMAT </w:instrText>
        </w:r>
        <w:r>
          <w:fldChar w:fldCharType="separate"/>
        </w:r>
        <w:r w:rsidR="00211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F360C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DAC0" w14:textId="77777777" w:rsidR="004446D8" w:rsidRDefault="004446D8" w:rsidP="00B41904">
      <w:r>
        <w:separator/>
      </w:r>
    </w:p>
  </w:footnote>
  <w:footnote w:type="continuationSeparator" w:id="0">
    <w:p w14:paraId="0910CB3E" w14:textId="77777777" w:rsidR="004446D8" w:rsidRDefault="004446D8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95D11"/>
    <w:multiLevelType w:val="hybridMultilevel"/>
    <w:tmpl w:val="41782B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336B5"/>
    <w:multiLevelType w:val="hybridMultilevel"/>
    <w:tmpl w:val="E81AF27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F39EB"/>
    <w:multiLevelType w:val="hybridMultilevel"/>
    <w:tmpl w:val="3EF007BE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15D77F5F"/>
    <w:multiLevelType w:val="hybridMultilevel"/>
    <w:tmpl w:val="7BAA976A"/>
    <w:lvl w:ilvl="0" w:tplc="52A8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1CD54E3A"/>
    <w:multiLevelType w:val="hybridMultilevel"/>
    <w:tmpl w:val="81540DCE"/>
    <w:lvl w:ilvl="0" w:tplc="0EDEBC4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32B761A0"/>
    <w:multiLevelType w:val="hybridMultilevel"/>
    <w:tmpl w:val="FA821A7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26D3C35"/>
    <w:multiLevelType w:val="hybridMultilevel"/>
    <w:tmpl w:val="9B56CFEC"/>
    <w:lvl w:ilvl="0" w:tplc="2A8E114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6B22425F"/>
    <w:multiLevelType w:val="hybridMultilevel"/>
    <w:tmpl w:val="05B2CAAA"/>
    <w:lvl w:ilvl="0" w:tplc="0EDEBC4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BBC4B35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CC87299"/>
    <w:multiLevelType w:val="hybridMultilevel"/>
    <w:tmpl w:val="6FB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7C8"/>
    <w:multiLevelType w:val="hybridMultilevel"/>
    <w:tmpl w:val="1B6C4DFC"/>
    <w:lvl w:ilvl="0" w:tplc="2168EBFE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0EB3312"/>
    <w:multiLevelType w:val="hybridMultilevel"/>
    <w:tmpl w:val="5448D57E"/>
    <w:lvl w:ilvl="0" w:tplc="BFEC72C0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0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8"/>
  </w:num>
  <w:num w:numId="3">
    <w:abstractNumId w:val="14"/>
  </w:num>
  <w:num w:numId="4">
    <w:abstractNumId w:val="29"/>
  </w:num>
  <w:num w:numId="5">
    <w:abstractNumId w:val="18"/>
  </w:num>
  <w:num w:numId="6">
    <w:abstractNumId w:val="23"/>
  </w:num>
  <w:num w:numId="7">
    <w:abstractNumId w:val="26"/>
  </w:num>
  <w:num w:numId="8">
    <w:abstractNumId w:val="2"/>
    <w:lvlOverride w:ilvl="0">
      <w:startOverride w:val="1"/>
    </w:lvlOverride>
  </w:num>
  <w:num w:numId="9">
    <w:abstractNumId w:val="34"/>
  </w:num>
  <w:num w:numId="10">
    <w:abstractNumId w:val="42"/>
  </w:num>
  <w:num w:numId="11">
    <w:abstractNumId w:val="32"/>
  </w:num>
  <w:num w:numId="12">
    <w:abstractNumId w:val="25"/>
  </w:num>
  <w:num w:numId="13">
    <w:abstractNumId w:val="30"/>
  </w:num>
  <w:num w:numId="14">
    <w:abstractNumId w:val="11"/>
  </w:num>
  <w:num w:numId="15">
    <w:abstractNumId w:val="13"/>
  </w:num>
  <w:num w:numId="16">
    <w:abstractNumId w:val="21"/>
  </w:num>
  <w:num w:numId="17">
    <w:abstractNumId w:val="22"/>
  </w:num>
  <w:num w:numId="18">
    <w:abstractNumId w:val="39"/>
  </w:num>
  <w:num w:numId="19">
    <w:abstractNumId w:val="16"/>
  </w:num>
  <w:num w:numId="20">
    <w:abstractNumId w:val="41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7"/>
  </w:num>
  <w:num w:numId="25">
    <w:abstractNumId w:val="15"/>
  </w:num>
  <w:num w:numId="26">
    <w:abstractNumId w:val="20"/>
  </w:num>
  <w:num w:numId="27">
    <w:abstractNumId w:val="35"/>
  </w:num>
  <w:num w:numId="2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04"/>
    <w:rsid w:val="00002CC2"/>
    <w:rsid w:val="00006792"/>
    <w:rsid w:val="00007046"/>
    <w:rsid w:val="00011A7D"/>
    <w:rsid w:val="00011C4D"/>
    <w:rsid w:val="00015492"/>
    <w:rsid w:val="00017FA6"/>
    <w:rsid w:val="00025A45"/>
    <w:rsid w:val="000311DA"/>
    <w:rsid w:val="0003746D"/>
    <w:rsid w:val="00050A8E"/>
    <w:rsid w:val="00056CB6"/>
    <w:rsid w:val="00057ADA"/>
    <w:rsid w:val="0006556E"/>
    <w:rsid w:val="00077176"/>
    <w:rsid w:val="00077B9A"/>
    <w:rsid w:val="00082FAA"/>
    <w:rsid w:val="000838E6"/>
    <w:rsid w:val="00086E57"/>
    <w:rsid w:val="00092EDC"/>
    <w:rsid w:val="000A5CC8"/>
    <w:rsid w:val="000B42EB"/>
    <w:rsid w:val="000B5FF2"/>
    <w:rsid w:val="000C0EFE"/>
    <w:rsid w:val="000C0F8B"/>
    <w:rsid w:val="000C4084"/>
    <w:rsid w:val="000C68F7"/>
    <w:rsid w:val="000D3558"/>
    <w:rsid w:val="000E047B"/>
    <w:rsid w:val="000E1E8C"/>
    <w:rsid w:val="000E2A4F"/>
    <w:rsid w:val="000E6E35"/>
    <w:rsid w:val="000F2D53"/>
    <w:rsid w:val="000F47B9"/>
    <w:rsid w:val="000F4B5C"/>
    <w:rsid w:val="0010412E"/>
    <w:rsid w:val="00104DCF"/>
    <w:rsid w:val="00106C7D"/>
    <w:rsid w:val="00113836"/>
    <w:rsid w:val="00120EF6"/>
    <w:rsid w:val="001246BC"/>
    <w:rsid w:val="00126696"/>
    <w:rsid w:val="00140926"/>
    <w:rsid w:val="00142D14"/>
    <w:rsid w:val="001434DF"/>
    <w:rsid w:val="0015040A"/>
    <w:rsid w:val="00156BD4"/>
    <w:rsid w:val="001575C3"/>
    <w:rsid w:val="0016176E"/>
    <w:rsid w:val="0016486D"/>
    <w:rsid w:val="00170385"/>
    <w:rsid w:val="00171344"/>
    <w:rsid w:val="00171645"/>
    <w:rsid w:val="00173E83"/>
    <w:rsid w:val="00180538"/>
    <w:rsid w:val="001924ED"/>
    <w:rsid w:val="001965B7"/>
    <w:rsid w:val="001A2A1E"/>
    <w:rsid w:val="001A683B"/>
    <w:rsid w:val="001B046C"/>
    <w:rsid w:val="001B6758"/>
    <w:rsid w:val="001B7732"/>
    <w:rsid w:val="001C729E"/>
    <w:rsid w:val="001D5357"/>
    <w:rsid w:val="001E0489"/>
    <w:rsid w:val="001E1AF9"/>
    <w:rsid w:val="001E7328"/>
    <w:rsid w:val="001E792E"/>
    <w:rsid w:val="001F18CB"/>
    <w:rsid w:val="001F1C73"/>
    <w:rsid w:val="001F66B9"/>
    <w:rsid w:val="001F7E7B"/>
    <w:rsid w:val="00202D23"/>
    <w:rsid w:val="00207622"/>
    <w:rsid w:val="00210111"/>
    <w:rsid w:val="0021123F"/>
    <w:rsid w:val="00211F86"/>
    <w:rsid w:val="00213060"/>
    <w:rsid w:val="0021407F"/>
    <w:rsid w:val="00223898"/>
    <w:rsid w:val="00224BCB"/>
    <w:rsid w:val="00226807"/>
    <w:rsid w:val="00227BBB"/>
    <w:rsid w:val="00230872"/>
    <w:rsid w:val="00230CDF"/>
    <w:rsid w:val="0024036A"/>
    <w:rsid w:val="002429EB"/>
    <w:rsid w:val="00245B4A"/>
    <w:rsid w:val="0025132D"/>
    <w:rsid w:val="00255CAD"/>
    <w:rsid w:val="002640BF"/>
    <w:rsid w:val="00264DA9"/>
    <w:rsid w:val="002653CC"/>
    <w:rsid w:val="002735C2"/>
    <w:rsid w:val="00274D11"/>
    <w:rsid w:val="00276467"/>
    <w:rsid w:val="00284AAD"/>
    <w:rsid w:val="00290D81"/>
    <w:rsid w:val="00292E10"/>
    <w:rsid w:val="002948FF"/>
    <w:rsid w:val="00294FAB"/>
    <w:rsid w:val="00296CD6"/>
    <w:rsid w:val="002B4FC9"/>
    <w:rsid w:val="002C1066"/>
    <w:rsid w:val="002C4D11"/>
    <w:rsid w:val="002D0997"/>
    <w:rsid w:val="002D570B"/>
    <w:rsid w:val="002E497A"/>
    <w:rsid w:val="002E4F8B"/>
    <w:rsid w:val="002F2AE1"/>
    <w:rsid w:val="002F46E6"/>
    <w:rsid w:val="002F6641"/>
    <w:rsid w:val="002F7A54"/>
    <w:rsid w:val="00301F23"/>
    <w:rsid w:val="00304280"/>
    <w:rsid w:val="00304A65"/>
    <w:rsid w:val="00305137"/>
    <w:rsid w:val="0030679C"/>
    <w:rsid w:val="003067E1"/>
    <w:rsid w:val="0031010C"/>
    <w:rsid w:val="00320191"/>
    <w:rsid w:val="0032299C"/>
    <w:rsid w:val="003362F9"/>
    <w:rsid w:val="003432B4"/>
    <w:rsid w:val="00344213"/>
    <w:rsid w:val="00345908"/>
    <w:rsid w:val="00351DD4"/>
    <w:rsid w:val="00356501"/>
    <w:rsid w:val="00356E67"/>
    <w:rsid w:val="00357191"/>
    <w:rsid w:val="00364FF9"/>
    <w:rsid w:val="00371364"/>
    <w:rsid w:val="00384FE2"/>
    <w:rsid w:val="0038740B"/>
    <w:rsid w:val="00397792"/>
    <w:rsid w:val="003A0C77"/>
    <w:rsid w:val="003B75D0"/>
    <w:rsid w:val="003B7FA0"/>
    <w:rsid w:val="003C091C"/>
    <w:rsid w:val="003C0B79"/>
    <w:rsid w:val="003C2584"/>
    <w:rsid w:val="003C267E"/>
    <w:rsid w:val="003C6CC0"/>
    <w:rsid w:val="003D5EA9"/>
    <w:rsid w:val="003E48D2"/>
    <w:rsid w:val="0040132B"/>
    <w:rsid w:val="00405944"/>
    <w:rsid w:val="00406E23"/>
    <w:rsid w:val="004141A0"/>
    <w:rsid w:val="004201A6"/>
    <w:rsid w:val="00421454"/>
    <w:rsid w:val="00424DE0"/>
    <w:rsid w:val="0042516C"/>
    <w:rsid w:val="00432A37"/>
    <w:rsid w:val="004333CB"/>
    <w:rsid w:val="00434846"/>
    <w:rsid w:val="00436D74"/>
    <w:rsid w:val="00437439"/>
    <w:rsid w:val="00441303"/>
    <w:rsid w:val="00442CF3"/>
    <w:rsid w:val="00442DBD"/>
    <w:rsid w:val="004446D8"/>
    <w:rsid w:val="00444A30"/>
    <w:rsid w:val="00446504"/>
    <w:rsid w:val="0046266E"/>
    <w:rsid w:val="004656D8"/>
    <w:rsid w:val="0046713D"/>
    <w:rsid w:val="00474EF6"/>
    <w:rsid w:val="00477090"/>
    <w:rsid w:val="00490803"/>
    <w:rsid w:val="004A02DC"/>
    <w:rsid w:val="004A2AFE"/>
    <w:rsid w:val="004A318A"/>
    <w:rsid w:val="004A4E53"/>
    <w:rsid w:val="004A63F6"/>
    <w:rsid w:val="004A7C90"/>
    <w:rsid w:val="004B0D91"/>
    <w:rsid w:val="004B20AB"/>
    <w:rsid w:val="004B5FCE"/>
    <w:rsid w:val="004C3CFE"/>
    <w:rsid w:val="004D3774"/>
    <w:rsid w:val="004D3AC5"/>
    <w:rsid w:val="004D3B42"/>
    <w:rsid w:val="004D4C26"/>
    <w:rsid w:val="004D5185"/>
    <w:rsid w:val="004E05A2"/>
    <w:rsid w:val="004E2E5E"/>
    <w:rsid w:val="004E43D1"/>
    <w:rsid w:val="004F33EC"/>
    <w:rsid w:val="00501C10"/>
    <w:rsid w:val="00501F7F"/>
    <w:rsid w:val="00504F69"/>
    <w:rsid w:val="005071FB"/>
    <w:rsid w:val="0051349C"/>
    <w:rsid w:val="00525163"/>
    <w:rsid w:val="005257CF"/>
    <w:rsid w:val="00541B32"/>
    <w:rsid w:val="005543C7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B323B"/>
    <w:rsid w:val="005B3AD3"/>
    <w:rsid w:val="005B56E1"/>
    <w:rsid w:val="005B6F59"/>
    <w:rsid w:val="005D05A3"/>
    <w:rsid w:val="005D35E5"/>
    <w:rsid w:val="005D77F3"/>
    <w:rsid w:val="005E0731"/>
    <w:rsid w:val="005E3880"/>
    <w:rsid w:val="005F3656"/>
    <w:rsid w:val="005F4004"/>
    <w:rsid w:val="00603577"/>
    <w:rsid w:val="0061117F"/>
    <w:rsid w:val="00612386"/>
    <w:rsid w:val="00613E22"/>
    <w:rsid w:val="0061659D"/>
    <w:rsid w:val="00627273"/>
    <w:rsid w:val="00636331"/>
    <w:rsid w:val="00641C90"/>
    <w:rsid w:val="006475A4"/>
    <w:rsid w:val="00650493"/>
    <w:rsid w:val="00651FAD"/>
    <w:rsid w:val="0065227B"/>
    <w:rsid w:val="00652FFF"/>
    <w:rsid w:val="00666E49"/>
    <w:rsid w:val="006675F5"/>
    <w:rsid w:val="00667BB9"/>
    <w:rsid w:val="0067724C"/>
    <w:rsid w:val="00683807"/>
    <w:rsid w:val="00684259"/>
    <w:rsid w:val="006842A8"/>
    <w:rsid w:val="006918F1"/>
    <w:rsid w:val="006932BB"/>
    <w:rsid w:val="006A1959"/>
    <w:rsid w:val="006A4D4D"/>
    <w:rsid w:val="006A6B2F"/>
    <w:rsid w:val="006B3905"/>
    <w:rsid w:val="006C5A99"/>
    <w:rsid w:val="006D23AC"/>
    <w:rsid w:val="006D4350"/>
    <w:rsid w:val="006D508A"/>
    <w:rsid w:val="006D7EE0"/>
    <w:rsid w:val="006E3C83"/>
    <w:rsid w:val="006E659A"/>
    <w:rsid w:val="006F0E58"/>
    <w:rsid w:val="006F31C8"/>
    <w:rsid w:val="006F4872"/>
    <w:rsid w:val="00700783"/>
    <w:rsid w:val="00701076"/>
    <w:rsid w:val="00701C5B"/>
    <w:rsid w:val="007023D2"/>
    <w:rsid w:val="007126A1"/>
    <w:rsid w:val="007142F9"/>
    <w:rsid w:val="00717E75"/>
    <w:rsid w:val="00722FEF"/>
    <w:rsid w:val="00725357"/>
    <w:rsid w:val="00725C4B"/>
    <w:rsid w:val="00726081"/>
    <w:rsid w:val="0073508E"/>
    <w:rsid w:val="007403D1"/>
    <w:rsid w:val="00742F56"/>
    <w:rsid w:val="00746BBD"/>
    <w:rsid w:val="00752953"/>
    <w:rsid w:val="00755740"/>
    <w:rsid w:val="00763E99"/>
    <w:rsid w:val="00771E19"/>
    <w:rsid w:val="007732C3"/>
    <w:rsid w:val="00782FF0"/>
    <w:rsid w:val="007918B4"/>
    <w:rsid w:val="007A1D19"/>
    <w:rsid w:val="007A22EF"/>
    <w:rsid w:val="007A6953"/>
    <w:rsid w:val="007B0285"/>
    <w:rsid w:val="007B1C0E"/>
    <w:rsid w:val="007B5CB3"/>
    <w:rsid w:val="007B6DF7"/>
    <w:rsid w:val="007C1B4C"/>
    <w:rsid w:val="007C2E4B"/>
    <w:rsid w:val="007D3260"/>
    <w:rsid w:val="007D79CB"/>
    <w:rsid w:val="00800795"/>
    <w:rsid w:val="00804BE3"/>
    <w:rsid w:val="00806420"/>
    <w:rsid w:val="0080658A"/>
    <w:rsid w:val="00811012"/>
    <w:rsid w:val="00813859"/>
    <w:rsid w:val="00826B53"/>
    <w:rsid w:val="00832A84"/>
    <w:rsid w:val="00834524"/>
    <w:rsid w:val="0084293D"/>
    <w:rsid w:val="00843064"/>
    <w:rsid w:val="008470BF"/>
    <w:rsid w:val="00847146"/>
    <w:rsid w:val="00852AE2"/>
    <w:rsid w:val="0085340A"/>
    <w:rsid w:val="0085507A"/>
    <w:rsid w:val="00862C59"/>
    <w:rsid w:val="00876A01"/>
    <w:rsid w:val="00876A8F"/>
    <w:rsid w:val="00880112"/>
    <w:rsid w:val="00881DB4"/>
    <w:rsid w:val="00886834"/>
    <w:rsid w:val="008924F2"/>
    <w:rsid w:val="00897581"/>
    <w:rsid w:val="008A5CE7"/>
    <w:rsid w:val="008A619D"/>
    <w:rsid w:val="008A7ADB"/>
    <w:rsid w:val="008B6469"/>
    <w:rsid w:val="008C2692"/>
    <w:rsid w:val="008C40C0"/>
    <w:rsid w:val="008C4DA8"/>
    <w:rsid w:val="008C524E"/>
    <w:rsid w:val="008D09AE"/>
    <w:rsid w:val="008D3E1D"/>
    <w:rsid w:val="008E1EC0"/>
    <w:rsid w:val="008F3927"/>
    <w:rsid w:val="008F5AE2"/>
    <w:rsid w:val="008F62AE"/>
    <w:rsid w:val="00901ADE"/>
    <w:rsid w:val="009038D0"/>
    <w:rsid w:val="00910495"/>
    <w:rsid w:val="00910564"/>
    <w:rsid w:val="00910989"/>
    <w:rsid w:val="00920704"/>
    <w:rsid w:val="00932119"/>
    <w:rsid w:val="0093286A"/>
    <w:rsid w:val="00954407"/>
    <w:rsid w:val="009559F7"/>
    <w:rsid w:val="00956E22"/>
    <w:rsid w:val="009570FC"/>
    <w:rsid w:val="00962E44"/>
    <w:rsid w:val="00963742"/>
    <w:rsid w:val="00965498"/>
    <w:rsid w:val="00973773"/>
    <w:rsid w:val="0097749A"/>
    <w:rsid w:val="009803C3"/>
    <w:rsid w:val="00982B98"/>
    <w:rsid w:val="00984266"/>
    <w:rsid w:val="00992945"/>
    <w:rsid w:val="009977F0"/>
    <w:rsid w:val="009A356D"/>
    <w:rsid w:val="009B6373"/>
    <w:rsid w:val="009C658B"/>
    <w:rsid w:val="009D18E6"/>
    <w:rsid w:val="009D4E34"/>
    <w:rsid w:val="009D5538"/>
    <w:rsid w:val="009E03E4"/>
    <w:rsid w:val="009E6438"/>
    <w:rsid w:val="009F64F3"/>
    <w:rsid w:val="00A00437"/>
    <w:rsid w:val="00A01523"/>
    <w:rsid w:val="00A07377"/>
    <w:rsid w:val="00A204CF"/>
    <w:rsid w:val="00A2319D"/>
    <w:rsid w:val="00A24CBB"/>
    <w:rsid w:val="00A26109"/>
    <w:rsid w:val="00A27374"/>
    <w:rsid w:val="00A372F7"/>
    <w:rsid w:val="00A43E6E"/>
    <w:rsid w:val="00A4470F"/>
    <w:rsid w:val="00A45B7B"/>
    <w:rsid w:val="00A45E53"/>
    <w:rsid w:val="00A5062B"/>
    <w:rsid w:val="00A60799"/>
    <w:rsid w:val="00A626B5"/>
    <w:rsid w:val="00A62F19"/>
    <w:rsid w:val="00A6511F"/>
    <w:rsid w:val="00A6735A"/>
    <w:rsid w:val="00A756CD"/>
    <w:rsid w:val="00A8380E"/>
    <w:rsid w:val="00A863D4"/>
    <w:rsid w:val="00A94599"/>
    <w:rsid w:val="00A95A25"/>
    <w:rsid w:val="00A96413"/>
    <w:rsid w:val="00A96805"/>
    <w:rsid w:val="00A972AC"/>
    <w:rsid w:val="00AA0B7A"/>
    <w:rsid w:val="00AA0C30"/>
    <w:rsid w:val="00AA1611"/>
    <w:rsid w:val="00AA4AAB"/>
    <w:rsid w:val="00AB2CAB"/>
    <w:rsid w:val="00AB3913"/>
    <w:rsid w:val="00AB49AC"/>
    <w:rsid w:val="00AB679E"/>
    <w:rsid w:val="00AC6771"/>
    <w:rsid w:val="00AC78FE"/>
    <w:rsid w:val="00AD148D"/>
    <w:rsid w:val="00AD4875"/>
    <w:rsid w:val="00AE0DDB"/>
    <w:rsid w:val="00AE2F56"/>
    <w:rsid w:val="00AF0B56"/>
    <w:rsid w:val="00AF2827"/>
    <w:rsid w:val="00AF36CB"/>
    <w:rsid w:val="00B00A07"/>
    <w:rsid w:val="00B120F6"/>
    <w:rsid w:val="00B14D30"/>
    <w:rsid w:val="00B16F12"/>
    <w:rsid w:val="00B17126"/>
    <w:rsid w:val="00B171B1"/>
    <w:rsid w:val="00B23757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61A8"/>
    <w:rsid w:val="00B471DF"/>
    <w:rsid w:val="00B5079C"/>
    <w:rsid w:val="00B50A62"/>
    <w:rsid w:val="00B520BF"/>
    <w:rsid w:val="00B521DA"/>
    <w:rsid w:val="00B52C30"/>
    <w:rsid w:val="00B544C8"/>
    <w:rsid w:val="00B626E2"/>
    <w:rsid w:val="00B63E87"/>
    <w:rsid w:val="00B651CE"/>
    <w:rsid w:val="00B774B0"/>
    <w:rsid w:val="00B90B59"/>
    <w:rsid w:val="00B95DC4"/>
    <w:rsid w:val="00BA04C3"/>
    <w:rsid w:val="00BA0F46"/>
    <w:rsid w:val="00BB0317"/>
    <w:rsid w:val="00BB6681"/>
    <w:rsid w:val="00BB6B4D"/>
    <w:rsid w:val="00BC45F5"/>
    <w:rsid w:val="00BC7AD0"/>
    <w:rsid w:val="00BD084E"/>
    <w:rsid w:val="00BE210E"/>
    <w:rsid w:val="00BE6738"/>
    <w:rsid w:val="00BF1891"/>
    <w:rsid w:val="00C00140"/>
    <w:rsid w:val="00C001E2"/>
    <w:rsid w:val="00C0020E"/>
    <w:rsid w:val="00C14F1C"/>
    <w:rsid w:val="00C16C97"/>
    <w:rsid w:val="00C228C0"/>
    <w:rsid w:val="00C2631C"/>
    <w:rsid w:val="00C26BF8"/>
    <w:rsid w:val="00C34780"/>
    <w:rsid w:val="00C520A3"/>
    <w:rsid w:val="00C62305"/>
    <w:rsid w:val="00C62BB2"/>
    <w:rsid w:val="00C62BC2"/>
    <w:rsid w:val="00C62F2F"/>
    <w:rsid w:val="00C64277"/>
    <w:rsid w:val="00C70E71"/>
    <w:rsid w:val="00C770C1"/>
    <w:rsid w:val="00C87EB2"/>
    <w:rsid w:val="00C90D09"/>
    <w:rsid w:val="00CB7D7E"/>
    <w:rsid w:val="00CD0A81"/>
    <w:rsid w:val="00D047B5"/>
    <w:rsid w:val="00D05AE4"/>
    <w:rsid w:val="00D071D5"/>
    <w:rsid w:val="00D075EB"/>
    <w:rsid w:val="00D138CE"/>
    <w:rsid w:val="00D206F8"/>
    <w:rsid w:val="00D23C2A"/>
    <w:rsid w:val="00D26763"/>
    <w:rsid w:val="00D315B2"/>
    <w:rsid w:val="00D33963"/>
    <w:rsid w:val="00D35048"/>
    <w:rsid w:val="00D356E0"/>
    <w:rsid w:val="00D4354A"/>
    <w:rsid w:val="00D51ADE"/>
    <w:rsid w:val="00D57DB4"/>
    <w:rsid w:val="00D6050D"/>
    <w:rsid w:val="00D62D0E"/>
    <w:rsid w:val="00D64844"/>
    <w:rsid w:val="00D66924"/>
    <w:rsid w:val="00D72906"/>
    <w:rsid w:val="00D760D3"/>
    <w:rsid w:val="00D81055"/>
    <w:rsid w:val="00D82C0A"/>
    <w:rsid w:val="00D83C9D"/>
    <w:rsid w:val="00D87013"/>
    <w:rsid w:val="00D87554"/>
    <w:rsid w:val="00D90CD8"/>
    <w:rsid w:val="00D93A63"/>
    <w:rsid w:val="00DA5766"/>
    <w:rsid w:val="00DA6AEA"/>
    <w:rsid w:val="00DC208B"/>
    <w:rsid w:val="00DD3D46"/>
    <w:rsid w:val="00DF1072"/>
    <w:rsid w:val="00DF705C"/>
    <w:rsid w:val="00DF7904"/>
    <w:rsid w:val="00E00896"/>
    <w:rsid w:val="00E1354A"/>
    <w:rsid w:val="00E1666B"/>
    <w:rsid w:val="00E17565"/>
    <w:rsid w:val="00E2004C"/>
    <w:rsid w:val="00E21585"/>
    <w:rsid w:val="00E24B47"/>
    <w:rsid w:val="00E32970"/>
    <w:rsid w:val="00E432C9"/>
    <w:rsid w:val="00E53241"/>
    <w:rsid w:val="00E53330"/>
    <w:rsid w:val="00E5387C"/>
    <w:rsid w:val="00E53F34"/>
    <w:rsid w:val="00E5475E"/>
    <w:rsid w:val="00E549AB"/>
    <w:rsid w:val="00E62201"/>
    <w:rsid w:val="00E71C4A"/>
    <w:rsid w:val="00E72A1D"/>
    <w:rsid w:val="00E73C7E"/>
    <w:rsid w:val="00E754B9"/>
    <w:rsid w:val="00E7632A"/>
    <w:rsid w:val="00E7643D"/>
    <w:rsid w:val="00E80FD3"/>
    <w:rsid w:val="00E8187D"/>
    <w:rsid w:val="00E83870"/>
    <w:rsid w:val="00E92090"/>
    <w:rsid w:val="00E93582"/>
    <w:rsid w:val="00EB3444"/>
    <w:rsid w:val="00EB4132"/>
    <w:rsid w:val="00EB5A09"/>
    <w:rsid w:val="00EC5348"/>
    <w:rsid w:val="00ED3206"/>
    <w:rsid w:val="00ED71E8"/>
    <w:rsid w:val="00ED785B"/>
    <w:rsid w:val="00EE5D72"/>
    <w:rsid w:val="00EF0E12"/>
    <w:rsid w:val="00EF174C"/>
    <w:rsid w:val="00EF1B89"/>
    <w:rsid w:val="00EF2F53"/>
    <w:rsid w:val="00EF3BB0"/>
    <w:rsid w:val="00EF6B2C"/>
    <w:rsid w:val="00F03419"/>
    <w:rsid w:val="00F05516"/>
    <w:rsid w:val="00F06672"/>
    <w:rsid w:val="00F10BDA"/>
    <w:rsid w:val="00F13E4C"/>
    <w:rsid w:val="00F14A9B"/>
    <w:rsid w:val="00F17062"/>
    <w:rsid w:val="00F21F4C"/>
    <w:rsid w:val="00F26705"/>
    <w:rsid w:val="00F32757"/>
    <w:rsid w:val="00F46305"/>
    <w:rsid w:val="00F501C2"/>
    <w:rsid w:val="00F52CD0"/>
    <w:rsid w:val="00F536F3"/>
    <w:rsid w:val="00F5411D"/>
    <w:rsid w:val="00F55D45"/>
    <w:rsid w:val="00F66B3E"/>
    <w:rsid w:val="00F744CB"/>
    <w:rsid w:val="00F74548"/>
    <w:rsid w:val="00F85A2A"/>
    <w:rsid w:val="00F8622E"/>
    <w:rsid w:val="00F9263C"/>
    <w:rsid w:val="00F94540"/>
    <w:rsid w:val="00F9589B"/>
    <w:rsid w:val="00FB09C6"/>
    <w:rsid w:val="00FB4DFD"/>
    <w:rsid w:val="00FB75D7"/>
    <w:rsid w:val="00FC3DD8"/>
    <w:rsid w:val="00FC607E"/>
    <w:rsid w:val="00FD4F06"/>
    <w:rsid w:val="00FF2F7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DC40B"/>
  <w15:docId w15:val="{40890F18-73B0-43AC-94F9-E485F63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F46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112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olskie.engo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lskie.engo.org.pl" TargetMode="External"/><Relationship Id="rId10" Type="http://schemas.openxmlformats.org/officeDocument/2006/relationships/hyperlink" Target="http://www.opolskie.engo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FD82-27CD-4AD0-8F96-DE620EA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24500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5</cp:revision>
  <cp:lastPrinted>2021-04-21T10:01:00Z</cp:lastPrinted>
  <dcterms:created xsi:type="dcterms:W3CDTF">2021-05-17T12:06:00Z</dcterms:created>
  <dcterms:modified xsi:type="dcterms:W3CDTF">2021-05-18T09:52:00Z</dcterms:modified>
</cp:coreProperties>
</file>